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5CA" w:rsidRDefault="00CF15CA" w:rsidP="00CF15CA">
      <w:pPr>
        <w:pStyle w:val="a3"/>
      </w:pPr>
      <w:r>
        <w:t>Способы обеспечения обязательств</w:t>
      </w:r>
    </w:p>
    <w:p w:rsidR="00CF15CA" w:rsidRDefault="00CF15CA" w:rsidP="00CF15CA">
      <w:pPr>
        <w:pStyle w:val="a5"/>
        <w:numPr>
          <w:ilvl w:val="0"/>
          <w:numId w:val="1"/>
        </w:numPr>
      </w:pPr>
      <w:r>
        <w:t>Неустойка</w:t>
      </w:r>
    </w:p>
    <w:p w:rsidR="00CF15CA" w:rsidRDefault="00CF15CA" w:rsidP="00CF15CA">
      <w:pPr>
        <w:pStyle w:val="a5"/>
        <w:numPr>
          <w:ilvl w:val="0"/>
          <w:numId w:val="1"/>
        </w:numPr>
      </w:pPr>
      <w:r>
        <w:t>Залог</w:t>
      </w:r>
    </w:p>
    <w:p w:rsidR="00CF15CA" w:rsidRDefault="00CF15CA" w:rsidP="00CF15CA">
      <w:pPr>
        <w:pStyle w:val="a5"/>
        <w:numPr>
          <w:ilvl w:val="0"/>
          <w:numId w:val="1"/>
        </w:numPr>
      </w:pPr>
      <w:r>
        <w:t>Удержание</w:t>
      </w:r>
    </w:p>
    <w:p w:rsidR="00CF15CA" w:rsidRDefault="00CF15CA" w:rsidP="00CF15CA">
      <w:pPr>
        <w:pStyle w:val="a5"/>
        <w:numPr>
          <w:ilvl w:val="0"/>
          <w:numId w:val="1"/>
        </w:numPr>
      </w:pPr>
      <w:r>
        <w:t>Задаток</w:t>
      </w:r>
    </w:p>
    <w:p w:rsidR="00CF15CA" w:rsidRDefault="00CF15CA" w:rsidP="00CF15CA">
      <w:pPr>
        <w:pStyle w:val="a5"/>
        <w:numPr>
          <w:ilvl w:val="0"/>
          <w:numId w:val="1"/>
        </w:numPr>
      </w:pPr>
      <w:r>
        <w:t>Поручительство</w:t>
      </w:r>
    </w:p>
    <w:p w:rsidR="00CF15CA" w:rsidRDefault="007F7FAA" w:rsidP="00CF15CA">
      <w:pPr>
        <w:pStyle w:val="a5"/>
        <w:numPr>
          <w:ilvl w:val="0"/>
          <w:numId w:val="1"/>
        </w:numPr>
      </w:pPr>
      <w:r>
        <w:t>Независимая</w:t>
      </w:r>
      <w:r w:rsidR="00CF15CA">
        <w:t xml:space="preserve"> гарантия</w:t>
      </w:r>
    </w:p>
    <w:p w:rsidR="00CF15CA" w:rsidRPr="00CF15CA" w:rsidRDefault="00CF15CA" w:rsidP="00CF15CA"/>
    <w:p w:rsidR="00CF15CA" w:rsidRPr="00CF15CA" w:rsidRDefault="00CF15CA" w:rsidP="00CF15CA">
      <w:pPr>
        <w:rPr>
          <w:b/>
        </w:rPr>
      </w:pPr>
      <w:r w:rsidRPr="00CF15CA">
        <w:rPr>
          <w:b/>
        </w:rPr>
        <w:t>Общая характеристика способов исполнения обязательства.</w:t>
      </w:r>
    </w:p>
    <w:p w:rsidR="00CF15CA" w:rsidRDefault="00CF15CA" w:rsidP="00CF15CA">
      <w:r>
        <w:t xml:space="preserve">Наиболее очевидным способом побуждения к исполнению обязательства является </w:t>
      </w:r>
    </w:p>
    <w:p w:rsidR="00CF15CA" w:rsidRDefault="00CF15CA" w:rsidP="00CF15CA">
      <w:pPr>
        <w:ind w:firstLine="0"/>
      </w:pPr>
      <w:r>
        <w:t>возмещение убытков как общая мера гражданско-правовой ответственности</w:t>
      </w:r>
      <w:r>
        <w:t>.</w:t>
      </w:r>
    </w:p>
    <w:p w:rsidR="00CF15CA" w:rsidRDefault="00CF15CA" w:rsidP="00CF15CA">
      <w:r>
        <w:t>Однако его использование содержит две проблемы:</w:t>
      </w:r>
    </w:p>
    <w:p w:rsidR="00CF15CA" w:rsidRPr="008167B5" w:rsidRDefault="00CF15CA" w:rsidP="00CF15C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ю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-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>, э</w:t>
      </w:r>
      <w:r w:rsidR="008167B5" w:rsidRPr="008167B5">
        <w:rPr>
          <w:color w:val="FFFFFF" w:themeColor="background1"/>
        </w:rPr>
        <w:t xml:space="preserve">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. </w:t>
      </w:r>
    </w:p>
    <w:p w:rsidR="00CF15CA" w:rsidRPr="00CF15CA" w:rsidRDefault="00CF15CA" w:rsidP="00CF15CA"/>
    <w:p w:rsidR="00CF15CA" w:rsidRDefault="00CF15CA" w:rsidP="00CF15CA">
      <w:r>
        <w:t xml:space="preserve">Для того, чтобы их избегнуть </w:t>
      </w:r>
      <w:r>
        <w:t xml:space="preserve">применяются специальные дополнительные меры, стимулирующие надлежащее исполнение обязательств. </w:t>
      </w:r>
    </w:p>
    <w:p w:rsidR="00CF15CA" w:rsidRPr="008167B5" w:rsidRDefault="008167B5" w:rsidP="00CF15C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>. Э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</w:t>
      </w:r>
      <w:r w:rsidR="00CF15CA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ю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CF15CA" w:rsidRPr="008167B5">
        <w:rPr>
          <w:color w:val="FFFFFF" w:themeColor="background1"/>
        </w:rPr>
        <w:t>.</w:t>
      </w:r>
    </w:p>
    <w:p w:rsidR="006F546B" w:rsidRDefault="006F546B" w:rsidP="00CF15CA">
      <w:r w:rsidRPr="006F546B">
        <w:t>Обеспечение исполнения обязательств — это меры, предназначенные для защиты интересов кредитора от ненадлежащего исполнения обязательства должником и побуждения должника к исполнению обязательства посредством присоединения в силу закона или договора к основному (главному) обязательству дополнительного.</w:t>
      </w:r>
    </w:p>
    <w:p w:rsidR="006F546B" w:rsidRPr="008167B5" w:rsidRDefault="006F546B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ся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</w:t>
      </w:r>
      <w:r w:rsidRPr="008167B5">
        <w:rPr>
          <w:color w:val="FFFFFF" w:themeColor="background1"/>
        </w:rPr>
        <w:t xml:space="preserve">. </w:t>
      </w:r>
    </w:p>
    <w:p w:rsidR="00CF15CA" w:rsidRDefault="00CF15CA" w:rsidP="00CF15CA">
      <w:r>
        <w:t xml:space="preserve">Перечень </w:t>
      </w:r>
      <w:r>
        <w:t>таких</w:t>
      </w:r>
      <w:r>
        <w:t xml:space="preserve"> способов </w:t>
      </w:r>
      <w:r>
        <w:t>не имеет</w:t>
      </w:r>
      <w:r>
        <w:t xml:space="preserve"> исчерпывающего характера</w:t>
      </w:r>
      <w:r>
        <w:t>.</w:t>
      </w:r>
    </w:p>
    <w:p w:rsidR="00CF15CA" w:rsidRPr="008167B5" w:rsidRDefault="00CF15CA" w:rsidP="00CF15C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ься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.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. </w:t>
      </w:r>
    </w:p>
    <w:p w:rsidR="006F546B" w:rsidRDefault="006F546B" w:rsidP="006F546B">
      <w:r w:rsidRPr="006F546B">
        <w:t>При обеспечении обязательства между кредитором и лицом, обеспечивающим обязательство,</w:t>
      </w:r>
      <w:r>
        <w:t xml:space="preserve"> также возникает обязательствен</w:t>
      </w:r>
      <w:r w:rsidRPr="006F546B">
        <w:t xml:space="preserve">ное правоотношение. </w:t>
      </w:r>
    </w:p>
    <w:p w:rsidR="006F546B" w:rsidRPr="008167B5" w:rsidRDefault="008167B5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 xml:space="preserve"> я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я­</w:t>
      </w:r>
      <w:r w:rsidRPr="008167B5">
        <w:rPr>
          <w:color w:val="FFFFFF" w:themeColor="background1"/>
        </w:rPr>
        <w:t xml:space="preserve">    </w:t>
      </w:r>
      <w:r w:rsidR="006F546B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                   </w:t>
      </w:r>
      <w:r w:rsidR="006F546B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 xml:space="preserve"> (</w:t>
      </w:r>
      <w:r w:rsidRPr="008167B5">
        <w:rPr>
          <w:color w:val="FFFFFF" w:themeColor="background1"/>
        </w:rPr>
        <w:t xml:space="preserve">            </w:t>
      </w:r>
      <w:r w:rsidR="006F546B" w:rsidRPr="008167B5">
        <w:rPr>
          <w:color w:val="FFFFFF" w:themeColor="background1"/>
        </w:rPr>
        <w:t>сс</w:t>
      </w:r>
      <w:r w:rsidRPr="008167B5">
        <w:rPr>
          <w:color w:val="FFFFFF" w:themeColor="background1"/>
        </w:rPr>
        <w:t xml:space="preserve">               </w:t>
      </w:r>
      <w:r w:rsidR="006F546B" w:rsidRPr="008167B5">
        <w:rPr>
          <w:color w:val="FFFFFF" w:themeColor="background1"/>
        </w:rPr>
        <w:t xml:space="preserve">)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</w:t>
      </w:r>
      <w:r w:rsidR="006F546B" w:rsidRPr="008167B5">
        <w:rPr>
          <w:color w:val="FFFFFF" w:themeColor="background1"/>
        </w:rPr>
        <w:t xml:space="preserve">ю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6F546B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6F546B" w:rsidRPr="008167B5">
        <w:rPr>
          <w:color w:val="FFFFFF" w:themeColor="background1"/>
        </w:rPr>
        <w:t>ся</w:t>
      </w:r>
      <w:r w:rsidRPr="008167B5">
        <w:rPr>
          <w:color w:val="FFFFFF" w:themeColor="background1"/>
        </w:rPr>
        <w:t xml:space="preserve">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6F546B" w:rsidRPr="008167B5">
        <w:rPr>
          <w:color w:val="FFFFFF" w:themeColor="background1"/>
        </w:rPr>
        <w:t xml:space="preserve">. </w:t>
      </w:r>
    </w:p>
    <w:p w:rsidR="006F546B" w:rsidRDefault="006F546B" w:rsidP="006F546B">
      <w:r w:rsidRPr="006F546B">
        <w:lastRenderedPageBreak/>
        <w:t>Проявляется это в том, что прекращение основного обязательства (например, в связи с его исполнени</w:t>
      </w:r>
      <w:r>
        <w:t>ем), как правило, влечет прекра</w:t>
      </w:r>
      <w:r w:rsidRPr="006F546B">
        <w:t>щение соглашения об обеспечении</w:t>
      </w:r>
      <w:r>
        <w:t>.</w:t>
      </w:r>
    </w:p>
    <w:p w:rsidR="006F546B" w:rsidRPr="008167B5" w:rsidRDefault="006F546B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(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ю­ч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),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, 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­с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ю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(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. 3 с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. 329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). </w:t>
      </w:r>
    </w:p>
    <w:p w:rsidR="006F546B" w:rsidRDefault="006F546B" w:rsidP="006F546B">
      <w:r w:rsidRPr="006F546B">
        <w:t>Недействительность же соглашения об обеспечении, напро</w:t>
      </w:r>
      <w:r>
        <w:t>тив, не влечет недействительнос</w:t>
      </w:r>
      <w:r w:rsidRPr="006F546B">
        <w:t>ти основного обязательства (п. 2 ст</w:t>
      </w:r>
      <w:r>
        <w:t>. 329 ГК РФ): оно сохраняет юри</w:t>
      </w:r>
      <w:r w:rsidRPr="006F546B">
        <w:t xml:space="preserve">дическую силу, но лишается обеспечения.     </w:t>
      </w:r>
    </w:p>
    <w:p w:rsidR="00CF15CA" w:rsidRDefault="00CF15CA" w:rsidP="00CF15CA">
      <w:pPr>
        <w:pStyle w:val="1"/>
      </w:pPr>
      <w:r>
        <w:t>Неустойка</w:t>
      </w:r>
    </w:p>
    <w:p w:rsidR="006F546B" w:rsidRDefault="006F546B" w:rsidP="00CF15CA">
      <w:r>
        <w:t>Неустойка — денежная сумма, которую обязан уплатить должник кредитору в сл</w:t>
      </w:r>
      <w:r>
        <w:t>учае неисполнения или ненадлежа</w:t>
      </w:r>
      <w:r>
        <w:t xml:space="preserve">щего исполнения им обязательства в дополнение к основной сумме долга (ст. 330 ГК).     </w:t>
      </w:r>
    </w:p>
    <w:p w:rsidR="00CF15CA" w:rsidRDefault="00CF15CA" w:rsidP="00CF15CA">
      <w:r>
        <w:t>Неустойка – это</w:t>
      </w:r>
      <w:r>
        <w:t>:</w:t>
      </w:r>
    </w:p>
    <w:p w:rsidR="00CF15CA" w:rsidRDefault="00CF15CA" w:rsidP="00CF15CA">
      <w:pPr>
        <w:pStyle w:val="a5"/>
        <w:numPr>
          <w:ilvl w:val="0"/>
          <w:numId w:val="2"/>
        </w:numPr>
      </w:pPr>
      <w:r>
        <w:t>С</w:t>
      </w:r>
      <w:r>
        <w:t>пособ обесп</w:t>
      </w:r>
      <w:r>
        <w:t>ечения исполнения обязательства.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б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б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</w:t>
      </w:r>
      <w:r w:rsidR="007D433C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7D433C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7D433C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(с</w:t>
      </w:r>
      <w:r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 xml:space="preserve">. 333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).      </w:t>
      </w:r>
    </w:p>
    <w:p w:rsidR="00CF15CA" w:rsidRDefault="00CF15CA" w:rsidP="00CF15CA">
      <w:pPr>
        <w:pStyle w:val="a5"/>
        <w:numPr>
          <w:ilvl w:val="0"/>
          <w:numId w:val="2"/>
        </w:numPr>
      </w:pPr>
      <w:r>
        <w:t>М</w:t>
      </w:r>
      <w:r>
        <w:t xml:space="preserve">ера гражданско-правовой ответственности, потому что она связана с дополнительным обременением для правонарушителя в виде дополнительной денежной суммы, которая взыскивается сверх того, что по обязательству должно быть исполнено. </w:t>
      </w:r>
    </w:p>
    <w:p w:rsidR="00CF15CA" w:rsidRPr="008167B5" w:rsidRDefault="008167B5" w:rsidP="00CF15C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чь </w:t>
      </w:r>
      <w:r w:rsidRPr="008167B5">
        <w:rPr>
          <w:color w:val="FFFFFF" w:themeColor="background1"/>
        </w:rPr>
        <w:t xml:space="preserve">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б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</w:t>
      </w:r>
      <w:r w:rsidR="00CF15CA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.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чь </w:t>
      </w:r>
      <w:r w:rsidRPr="008167B5">
        <w:rPr>
          <w:color w:val="FFFFFF" w:themeColor="background1"/>
        </w:rPr>
        <w:t xml:space="preserve">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      </w:t>
      </w:r>
      <w:r w:rsidR="00CF15CA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       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.</w:t>
      </w:r>
    </w:p>
    <w:p w:rsidR="00CF15CA" w:rsidRDefault="00CF15CA" w:rsidP="00CF15CA"/>
    <w:p w:rsidR="00CF15CA" w:rsidRDefault="00CF15CA" w:rsidP="00CF15CA">
      <w:r>
        <w:t>Неустойка не связана с фактом причинения ущерба, и ее взыскание не ставится в зависимость от причинения или непричинения убытков.</w:t>
      </w:r>
    </w:p>
    <w:p w:rsidR="00CF15CA" w:rsidRPr="008167B5" w:rsidRDefault="008167B5" w:rsidP="00CF15C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             </w:t>
      </w:r>
      <w:r w:rsidR="00CF15CA" w:rsidRPr="008167B5">
        <w:rPr>
          <w:color w:val="FFFFFF" w:themeColor="background1"/>
        </w:rPr>
        <w:t xml:space="preserve"> –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я 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</w:t>
      </w:r>
      <w:r w:rsidR="00CF15CA" w:rsidRPr="008167B5">
        <w:rPr>
          <w:color w:val="FFFFFF" w:themeColor="background1"/>
        </w:rPr>
        <w:t xml:space="preserve"> – 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. 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. </w:t>
      </w:r>
    </w:p>
    <w:p w:rsidR="006F546B" w:rsidRPr="006F546B" w:rsidRDefault="006F546B" w:rsidP="006F546B">
      <w:pPr>
        <w:pStyle w:val="a5"/>
        <w:numPr>
          <w:ilvl w:val="0"/>
          <w:numId w:val="5"/>
        </w:numPr>
      </w:pPr>
      <w:r>
        <w:t>По способу закрепления существуют:</w:t>
      </w:r>
    </w:p>
    <w:p w:rsidR="006F546B" w:rsidRDefault="006F546B" w:rsidP="007D433C">
      <w:pPr>
        <w:pStyle w:val="a5"/>
        <w:numPr>
          <w:ilvl w:val="0"/>
          <w:numId w:val="3"/>
        </w:numPr>
      </w:pPr>
      <w:r>
        <w:t>законная неустойка</w:t>
      </w:r>
      <w:r w:rsidR="007D433C">
        <w:t xml:space="preserve">, </w:t>
      </w:r>
      <w:r w:rsidR="00CF15CA">
        <w:t xml:space="preserve">она предусмотрено нормативным актом.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</w:t>
      </w:r>
      <w:r w:rsidR="007D433C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</w:p>
    <w:p w:rsidR="006F546B" w:rsidRDefault="006F546B" w:rsidP="006F546B">
      <w:pPr>
        <w:pStyle w:val="a5"/>
        <w:numPr>
          <w:ilvl w:val="0"/>
          <w:numId w:val="3"/>
        </w:numPr>
      </w:pPr>
      <w:r>
        <w:t>договорная неустойка</w:t>
      </w:r>
    </w:p>
    <w:p w:rsidR="006F546B" w:rsidRPr="008167B5" w:rsidRDefault="006F546B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lastRenderedPageBreak/>
        <w:t>С</w:t>
      </w:r>
      <w:r w:rsidR="008167B5" w:rsidRPr="008167B5">
        <w:rPr>
          <w:color w:val="FFFFFF" w:themeColor="background1"/>
        </w:rPr>
        <w:t xml:space="preserve">         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>ь с</w:t>
      </w:r>
      <w:r w:rsidR="008167B5" w:rsidRPr="008167B5">
        <w:rPr>
          <w:color w:val="FFFFFF" w:themeColor="background1"/>
        </w:rPr>
        <w:t xml:space="preserve">            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>ь с</w:t>
      </w:r>
      <w:r w:rsidR="008167B5" w:rsidRPr="008167B5">
        <w:rPr>
          <w:color w:val="FFFFFF" w:themeColor="background1"/>
        </w:rPr>
        <w:t xml:space="preserve">           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>сь</w:t>
      </w:r>
      <w:r w:rsidR="008167B5" w:rsidRPr="008167B5">
        <w:rPr>
          <w:color w:val="FFFFFF" w:themeColor="background1"/>
        </w:rPr>
        <w:t xml:space="preserve">     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>ь</w:t>
      </w:r>
    </w:p>
    <w:p w:rsidR="007D433C" w:rsidRDefault="007D433C" w:rsidP="007D433C">
      <w:r>
        <w:t xml:space="preserve">Размер, порядок исчисления, условия применения договорной неустойки определяются исключительно по усмотрению сторон. </w:t>
      </w:r>
    </w:p>
    <w:p w:rsidR="006F546B" w:rsidRDefault="00CF15CA" w:rsidP="007D433C">
      <w:pPr>
        <w:pStyle w:val="a5"/>
        <w:numPr>
          <w:ilvl w:val="0"/>
          <w:numId w:val="5"/>
        </w:numPr>
      </w:pPr>
      <w:r>
        <w:t xml:space="preserve">По соотношению с убытками возникают следующие виды неустойки: </w:t>
      </w:r>
    </w:p>
    <w:p w:rsidR="006F546B" w:rsidRDefault="00CF15CA" w:rsidP="006F546B">
      <w:pPr>
        <w:pStyle w:val="a5"/>
        <w:numPr>
          <w:ilvl w:val="0"/>
          <w:numId w:val="4"/>
        </w:numPr>
      </w:pPr>
      <w:r>
        <w:t xml:space="preserve">зачетная неустойка, </w:t>
      </w:r>
    </w:p>
    <w:p w:rsidR="006F546B" w:rsidRPr="008167B5" w:rsidRDefault="008167B5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6F546B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 xml:space="preserve"> ч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6F546B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</w:t>
      </w:r>
    </w:p>
    <w:p w:rsidR="006F546B" w:rsidRDefault="00CF15CA" w:rsidP="006F546B">
      <w:pPr>
        <w:pStyle w:val="a5"/>
        <w:numPr>
          <w:ilvl w:val="0"/>
          <w:numId w:val="4"/>
        </w:numPr>
      </w:pPr>
      <w:r>
        <w:t xml:space="preserve">штрафная неустойка, </w:t>
      </w:r>
    </w:p>
    <w:p w:rsidR="006F546B" w:rsidRPr="008167B5" w:rsidRDefault="008167B5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6F546B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</w:t>
      </w:r>
      <w:r w:rsidR="006F546B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бъ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</w:t>
      </w:r>
      <w:r w:rsidR="006F546B" w:rsidRPr="008167B5">
        <w:rPr>
          <w:color w:val="FFFFFF" w:themeColor="background1"/>
        </w:rPr>
        <w:t xml:space="preserve"> </w:t>
      </w:r>
    </w:p>
    <w:p w:rsidR="006F546B" w:rsidRDefault="00CF15CA" w:rsidP="006F546B">
      <w:pPr>
        <w:pStyle w:val="a5"/>
        <w:numPr>
          <w:ilvl w:val="0"/>
          <w:numId w:val="4"/>
        </w:numPr>
      </w:pPr>
      <w:r>
        <w:t xml:space="preserve">исключительная неустойка </w:t>
      </w:r>
    </w:p>
    <w:p w:rsidR="006F546B" w:rsidRPr="008167B5" w:rsidRDefault="008167B5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6F546B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</w:t>
      </w:r>
      <w:r w:rsidR="006F546B" w:rsidRPr="008167B5">
        <w:rPr>
          <w:color w:val="FFFFFF" w:themeColor="background1"/>
        </w:rPr>
        <w:t xml:space="preserve">. 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</w:t>
      </w:r>
      <w:r w:rsidR="006F546B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6F546B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6F546B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</w:t>
      </w:r>
      <w:r w:rsidR="006F546B" w:rsidRPr="008167B5">
        <w:rPr>
          <w:color w:val="FFFFFF" w:themeColor="background1"/>
        </w:rPr>
        <w:t xml:space="preserve">. </w:t>
      </w:r>
    </w:p>
    <w:p w:rsidR="006F546B" w:rsidRDefault="00CF15CA" w:rsidP="006F546B">
      <w:pPr>
        <w:pStyle w:val="a5"/>
        <w:numPr>
          <w:ilvl w:val="0"/>
          <w:numId w:val="4"/>
        </w:numPr>
      </w:pPr>
      <w:r>
        <w:t xml:space="preserve">альтернативная неустойка. </w:t>
      </w:r>
    </w:p>
    <w:p w:rsidR="006F546B" w:rsidRPr="008167B5" w:rsidRDefault="00CF15CA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           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– э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 xml:space="preserve">. </w:t>
      </w:r>
      <w:r w:rsidR="008167B5" w:rsidRPr="008167B5">
        <w:rPr>
          <w:color w:val="FFFFFF" w:themeColor="background1"/>
        </w:rPr>
        <w:t xml:space="preserve">                    </w:t>
      </w:r>
    </w:p>
    <w:p w:rsidR="006F546B" w:rsidRDefault="006F546B" w:rsidP="006F546B">
      <w:pPr>
        <w:pStyle w:val="a5"/>
        <w:numPr>
          <w:ilvl w:val="0"/>
          <w:numId w:val="5"/>
        </w:numPr>
      </w:pPr>
      <w:r>
        <w:t>В</w:t>
      </w:r>
      <w:r w:rsidR="00CF15CA">
        <w:t xml:space="preserve"> зависимости от способа исчисления</w:t>
      </w:r>
      <w:r>
        <w:t xml:space="preserve"> р</w:t>
      </w:r>
      <w:r w:rsidR="00CF15CA">
        <w:t>азличают</w:t>
      </w:r>
      <w:r>
        <w:t>:</w:t>
      </w:r>
    </w:p>
    <w:p w:rsidR="006F546B" w:rsidRDefault="006F546B" w:rsidP="006F546B">
      <w:pPr>
        <w:pStyle w:val="a5"/>
        <w:numPr>
          <w:ilvl w:val="0"/>
          <w:numId w:val="4"/>
        </w:numPr>
      </w:pPr>
      <w:r>
        <w:t>п</w:t>
      </w:r>
      <w:r w:rsidR="00CF15CA">
        <w:t xml:space="preserve">ени </w:t>
      </w:r>
    </w:p>
    <w:p w:rsidR="006F546B" w:rsidRPr="008167B5" w:rsidRDefault="008167B5" w:rsidP="006F546B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                 </w:t>
      </w:r>
      <w:r w:rsidR="00CF15CA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, ч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. </w:t>
      </w:r>
    </w:p>
    <w:p w:rsidR="006F546B" w:rsidRDefault="006F546B" w:rsidP="006F546B">
      <w:pPr>
        <w:pStyle w:val="a5"/>
        <w:numPr>
          <w:ilvl w:val="0"/>
          <w:numId w:val="4"/>
        </w:numPr>
      </w:pPr>
      <w:r>
        <w:t xml:space="preserve">штрафы </w:t>
      </w:r>
      <w:r w:rsidR="00CF15CA">
        <w:t>имеют место тогда, когда единократно взыскивается какая-то денежная сумма либо в процентном отношении к обязательству, либо в твердой денежной сумме</w:t>
      </w:r>
    </w:p>
    <w:p w:rsidR="006F546B" w:rsidRDefault="006F546B" w:rsidP="006F546B">
      <w:pPr>
        <w:pStyle w:val="1"/>
      </w:pPr>
      <w:r>
        <w:t xml:space="preserve"> Задаток</w:t>
      </w:r>
      <w:r w:rsidR="00CF15CA">
        <w:t xml:space="preserve"> </w:t>
      </w:r>
    </w:p>
    <w:p w:rsidR="007D433C" w:rsidRDefault="00CF15CA" w:rsidP="00CF15CA">
      <w:r>
        <w:t xml:space="preserve">Задатком признается денежная сумма, выдаваемая одной из договаривающихся сторон в счет причитающихся с нее по договору платежей другой стороне в доказательство заключенного договора и в обеспечение его исполнения.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б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я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.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      </w:t>
      </w:r>
      <w:r w:rsidR="007D433C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>сь</w:t>
      </w:r>
      <w:r w:rsidRPr="008167B5">
        <w:rPr>
          <w:color w:val="FFFFFF" w:themeColor="background1"/>
        </w:rPr>
        <w:t xml:space="preserve">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</w:t>
      </w:r>
      <w:r w:rsidR="007D433C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э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сч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7D433C" w:rsidRPr="008167B5">
        <w:rPr>
          <w:color w:val="FFFFFF" w:themeColor="background1"/>
        </w:rPr>
        <w:t xml:space="preserve"> (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. 2,3 с</w:t>
      </w:r>
      <w:r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 xml:space="preserve">. 380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).     </w:t>
      </w:r>
    </w:p>
    <w:p w:rsidR="007D433C" w:rsidRPr="007D433C" w:rsidRDefault="007D433C" w:rsidP="007D433C"/>
    <w:p w:rsidR="007D433C" w:rsidRDefault="00CF15CA" w:rsidP="00CF15CA">
      <w:r>
        <w:t>Задато</w:t>
      </w:r>
      <w:r w:rsidR="007D433C">
        <w:t>к выполняет три функции:</w:t>
      </w:r>
    </w:p>
    <w:p w:rsidR="007D433C" w:rsidRDefault="00CF15CA" w:rsidP="007D433C">
      <w:pPr>
        <w:pStyle w:val="a5"/>
        <w:numPr>
          <w:ilvl w:val="0"/>
          <w:numId w:val="4"/>
        </w:numPr>
      </w:pPr>
      <w:r>
        <w:t>платежная функция</w:t>
      </w:r>
    </w:p>
    <w:p w:rsidR="007D433C" w:rsidRPr="008167B5" w:rsidRDefault="00CF15CA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lastRenderedPageBreak/>
        <w:t>: 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сч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</w:p>
    <w:p w:rsidR="007D433C" w:rsidRDefault="00CF15CA" w:rsidP="007D433C">
      <w:pPr>
        <w:pStyle w:val="a5"/>
        <w:numPr>
          <w:ilvl w:val="0"/>
          <w:numId w:val="4"/>
        </w:numPr>
      </w:pPr>
      <w:r>
        <w:t>удостоверительная, то есть соглашение о задатке служит доказательством заключения и основного договора,</w:t>
      </w:r>
    </w:p>
    <w:p w:rsidR="007D433C" w:rsidRPr="008167B5" w:rsidRDefault="00CF15CA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сь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 xml:space="preserve">. </w:t>
      </w:r>
    </w:p>
    <w:p w:rsidR="007D433C" w:rsidRDefault="00CF15CA" w:rsidP="007D433C">
      <w:pPr>
        <w:pStyle w:val="a5"/>
        <w:numPr>
          <w:ilvl w:val="0"/>
          <w:numId w:val="4"/>
        </w:numPr>
      </w:pPr>
      <w:r>
        <w:t xml:space="preserve">обеспечительная функция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. </w:t>
      </w:r>
      <w:r w:rsidRPr="008167B5">
        <w:rPr>
          <w:color w:val="FFFFFF" w:themeColor="background1"/>
        </w:rPr>
        <w:t xml:space="preserve">            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</w:t>
      </w:r>
      <w:r w:rsidR="007D433C" w:rsidRPr="008167B5">
        <w:rPr>
          <w:color w:val="FFFFFF" w:themeColor="background1"/>
        </w:rPr>
        <w:t xml:space="preserve"> с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</w:t>
      </w:r>
      <w:r w:rsidR="007D433C" w:rsidRPr="008167B5">
        <w:rPr>
          <w:color w:val="FFFFFF" w:themeColor="background1"/>
        </w:rPr>
        <w:t xml:space="preserve"> (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. 2 с</w:t>
      </w:r>
      <w:r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 xml:space="preserve">. 381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).  </w:t>
      </w:r>
    </w:p>
    <w:p w:rsidR="007D433C" w:rsidRDefault="007D433C" w:rsidP="007D433C"/>
    <w:p w:rsidR="007D433C" w:rsidRPr="007D433C" w:rsidRDefault="007D433C" w:rsidP="007D433C"/>
    <w:p w:rsidR="007D433C" w:rsidRDefault="007D433C" w:rsidP="007D433C">
      <w:r>
        <w:t xml:space="preserve">Задаток </w:t>
      </w:r>
      <w:r>
        <w:t xml:space="preserve">возвращается в размере полученной денежной суммы в двух случаях: </w:t>
      </w:r>
    </w:p>
    <w:p w:rsidR="007D433C" w:rsidRPr="007D433C" w:rsidRDefault="007D433C" w:rsidP="007D433C">
      <w:pPr>
        <w:pStyle w:val="a5"/>
        <w:numPr>
          <w:ilvl w:val="0"/>
          <w:numId w:val="4"/>
        </w:numPr>
        <w:rPr>
          <w:b/>
        </w:rPr>
      </w:pPr>
      <w:r>
        <w:t xml:space="preserve">при прекращении обязательства до начала его исполнения по соглашению сторон, </w:t>
      </w:r>
    </w:p>
    <w:p w:rsidR="007D433C" w:rsidRPr="007D433C" w:rsidRDefault="007D433C" w:rsidP="007D433C">
      <w:pPr>
        <w:pStyle w:val="a5"/>
        <w:numPr>
          <w:ilvl w:val="0"/>
          <w:numId w:val="4"/>
        </w:numPr>
        <w:rPr>
          <w:b/>
        </w:rPr>
      </w:pPr>
      <w:r>
        <w:t>при невоз</w:t>
      </w:r>
      <w:r>
        <w:t>можности исполнения обязательства (п. 1 ст. 381 ГК)</w:t>
      </w:r>
      <w:r>
        <w:t>.</w:t>
      </w:r>
    </w:p>
    <w:p w:rsidR="007D433C" w:rsidRPr="007D433C" w:rsidRDefault="007D433C" w:rsidP="007D433C">
      <w:pPr>
        <w:pStyle w:val="a5"/>
        <w:ind w:left="1429" w:firstLine="0"/>
        <w:rPr>
          <w:b/>
        </w:rPr>
      </w:pPr>
      <w:r>
        <w:t xml:space="preserve">  </w:t>
      </w:r>
    </w:p>
    <w:p w:rsidR="007D433C" w:rsidRPr="007D433C" w:rsidRDefault="007D433C" w:rsidP="007D433C">
      <w:pPr>
        <w:rPr>
          <w:b/>
        </w:rPr>
      </w:pPr>
      <w:r w:rsidRPr="007D433C">
        <w:rPr>
          <w:b/>
        </w:rPr>
        <w:t>Аванс</w:t>
      </w:r>
    </w:p>
    <w:p w:rsidR="007D433C" w:rsidRDefault="00CF15CA" w:rsidP="007D433C">
      <w:r>
        <w:t>В отличие от задатка, аванс выполняет только две функции – платежную и удостоверительную; обеспечительную функцию он не выполняет.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ся,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с 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ь 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>я с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ь: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>я с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>я б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CF15CA" w:rsidRPr="008167B5">
        <w:rPr>
          <w:color w:val="FFFFFF" w:themeColor="background1"/>
        </w:rPr>
        <w:t>, э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с </w:t>
      </w:r>
      <w:r w:rsidRPr="008167B5">
        <w:rPr>
          <w:color w:val="FFFFFF" w:themeColor="background1"/>
        </w:rPr>
        <w:t xml:space="preserve">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?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с. </w:t>
      </w:r>
    </w:p>
    <w:p w:rsidR="00CF15CA" w:rsidRDefault="007D433C" w:rsidP="007D433C">
      <w:pPr>
        <w:pStyle w:val="1"/>
      </w:pPr>
      <w:r>
        <w:t>Поручительство</w:t>
      </w:r>
    </w:p>
    <w:p w:rsidR="00CF15CA" w:rsidRPr="008167B5" w:rsidRDefault="00381B9A" w:rsidP="00381B9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сь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</w:t>
      </w:r>
      <w:r w:rsidRPr="008167B5">
        <w:rPr>
          <w:color w:val="FFFFFF" w:themeColor="background1"/>
        </w:rPr>
        <w:t>ю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ся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я э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</w:t>
      </w:r>
      <w:r w:rsidRPr="008167B5">
        <w:rPr>
          <w:color w:val="FFFFFF" w:themeColor="background1"/>
        </w:rPr>
        <w:t>.</w:t>
      </w:r>
    </w:p>
    <w:p w:rsidR="007D433C" w:rsidRDefault="00CF15CA" w:rsidP="00CF15CA">
      <w:r>
        <w:t xml:space="preserve">Поручительство – это договор, по которому поручитель обязывается перед кредитором другого лица отвечать за исполнение последним своего обязательства полностью или в определенной части.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</w:t>
      </w:r>
      <w:r w:rsidR="00CF15CA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бс</w:t>
      </w:r>
      <w:r w:rsidRPr="008167B5">
        <w:rPr>
          <w:color w:val="FFFFFF" w:themeColor="background1"/>
        </w:rPr>
        <w:t xml:space="preserve">                 </w:t>
      </w:r>
      <w:r w:rsidR="00CF15CA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</w:t>
      </w:r>
      <w:r w:rsidR="00CF15CA" w:rsidRPr="008167B5">
        <w:rPr>
          <w:color w:val="FFFFFF" w:themeColor="background1"/>
        </w:rPr>
        <w:t xml:space="preserve">я. </w:t>
      </w:r>
    </w:p>
    <w:p w:rsidR="00C97ED6" w:rsidRDefault="00C97ED6" w:rsidP="00CF15CA">
      <w:r>
        <w:t xml:space="preserve">Поручительство </w:t>
      </w:r>
      <w:r>
        <w:t>может обеспечивать обязательство, которое возникнет в б</w:t>
      </w:r>
      <w:r>
        <w:t>удущем (ст. 361 ГК).</w:t>
      </w:r>
      <w:r>
        <w:t xml:space="preserve"> </w:t>
      </w:r>
    </w:p>
    <w:p w:rsidR="007D433C" w:rsidRDefault="007D433C" w:rsidP="00CF15CA">
      <w:r>
        <w:lastRenderedPageBreak/>
        <w:t xml:space="preserve">Кредитор </w:t>
      </w:r>
      <w:r w:rsidR="00CF15CA">
        <w:t xml:space="preserve">вправе предъявить требование как к основному должнику, так и к поручителю.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>ю с</w:t>
      </w:r>
      <w:r w:rsidRPr="008167B5">
        <w:rPr>
          <w:color w:val="FFFFFF" w:themeColor="background1"/>
        </w:rPr>
        <w:t xml:space="preserve">     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97ED6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C97ED6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</w:t>
      </w:r>
      <w:r w:rsidR="00C97ED6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</w:t>
      </w:r>
      <w:r w:rsidR="00C97ED6" w:rsidRPr="008167B5">
        <w:rPr>
          <w:color w:val="FFFFFF" w:themeColor="background1"/>
        </w:rPr>
        <w:t>­ч</w:t>
      </w:r>
      <w:r w:rsidRPr="008167B5">
        <w:rPr>
          <w:color w:val="FFFFFF" w:themeColor="background1"/>
        </w:rPr>
        <w:t xml:space="preserve">        </w:t>
      </w:r>
      <w:r w:rsidR="00C97ED6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</w:t>
      </w:r>
      <w:r w:rsidR="00C97ED6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C97ED6" w:rsidRPr="008167B5">
        <w:rPr>
          <w:color w:val="FFFFFF" w:themeColor="background1"/>
        </w:rPr>
        <w:t xml:space="preserve"> ж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>бъ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97ED6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</w:t>
      </w:r>
      <w:r w:rsidR="00C97ED6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C97ED6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</w:t>
      </w:r>
      <w:r w:rsidR="00C97ED6" w:rsidRPr="008167B5">
        <w:rPr>
          <w:color w:val="FFFFFF" w:themeColor="background1"/>
        </w:rPr>
        <w:t>.</w:t>
      </w:r>
    </w:p>
    <w:p w:rsidR="007D433C" w:rsidRDefault="00C97ED6" w:rsidP="00CF15CA">
      <w:r>
        <w:t>Е</w:t>
      </w:r>
      <w:r w:rsidR="00CF15CA">
        <w:t xml:space="preserve">сли поручитель исполнил обязательство за должника, в этом случае права и обязанности переходят к поручителю. </w:t>
      </w:r>
    </w:p>
    <w:p w:rsidR="007D433C" w:rsidRPr="008167B5" w:rsidRDefault="008167B5" w:rsidP="007D433C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э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ю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,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7D433C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 xml:space="preserve"> э</w:t>
      </w:r>
      <w:r w:rsidRPr="008167B5">
        <w:rPr>
          <w:color w:val="FFFFFF" w:themeColor="background1"/>
        </w:rPr>
        <w:t xml:space="preserve">    </w:t>
      </w:r>
      <w:r w:rsidR="007D433C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D433C" w:rsidRPr="008167B5">
        <w:rPr>
          <w:color w:val="FFFFFF" w:themeColor="background1"/>
        </w:rPr>
        <w:t>ю с</w:t>
      </w:r>
      <w:r w:rsidRPr="008167B5">
        <w:rPr>
          <w:color w:val="FFFFFF" w:themeColor="background1"/>
        </w:rPr>
        <w:t xml:space="preserve">            </w:t>
      </w:r>
      <w:r w:rsidR="007D433C" w:rsidRPr="008167B5">
        <w:rPr>
          <w:color w:val="FFFFFF" w:themeColor="background1"/>
        </w:rPr>
        <w:t>.</w:t>
      </w:r>
    </w:p>
    <w:p w:rsidR="00C97ED6" w:rsidRPr="00C97ED6" w:rsidRDefault="00C97ED6" w:rsidP="00C97ED6">
      <w:r>
        <w:t>Ес</w:t>
      </w:r>
      <w:r>
        <w:t>ли требование кредитора исполне</w:t>
      </w:r>
      <w:r>
        <w:t>но поручителем частично, то он приобретает право регресса только в этой части.</w:t>
      </w:r>
    </w:p>
    <w:p w:rsidR="00381B9A" w:rsidRDefault="00381B9A" w:rsidP="00CF15CA">
      <w:r>
        <w:t>Основанием возникновения поручительства является</w:t>
      </w:r>
      <w:r>
        <w:t>:</w:t>
      </w:r>
    </w:p>
    <w:p w:rsidR="00381B9A" w:rsidRDefault="00381B9A" w:rsidP="00381B9A">
      <w:pPr>
        <w:pStyle w:val="a5"/>
        <w:numPr>
          <w:ilvl w:val="0"/>
          <w:numId w:val="8"/>
        </w:numPr>
      </w:pPr>
      <w:r>
        <w:t xml:space="preserve">договор между кредитором и поручителем, </w:t>
      </w:r>
    </w:p>
    <w:p w:rsidR="00381B9A" w:rsidRPr="008167B5" w:rsidRDefault="008167B5" w:rsidP="00381B9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   </w:t>
      </w:r>
      <w:r w:rsidR="00381B9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381B9A" w:rsidRPr="008167B5">
        <w:rPr>
          <w:color w:val="FFFFFF" w:themeColor="background1"/>
        </w:rPr>
        <w:t xml:space="preserve"> — </w:t>
      </w:r>
      <w:r w:rsidRPr="008167B5">
        <w:rPr>
          <w:color w:val="FFFFFF" w:themeColor="background1"/>
        </w:rPr>
        <w:t xml:space="preserve">    </w:t>
      </w:r>
      <w:r w:rsidR="00381B9A" w:rsidRPr="008167B5">
        <w:rPr>
          <w:color w:val="FFFFFF" w:themeColor="background1"/>
        </w:rPr>
        <w:t>сь</w:t>
      </w:r>
      <w:r w:rsidRPr="008167B5">
        <w:rPr>
          <w:color w:val="FFFFFF" w:themeColor="background1"/>
        </w:rPr>
        <w:t xml:space="preserve">               </w:t>
      </w:r>
      <w:r w:rsidR="00381B9A" w:rsidRPr="008167B5">
        <w:rPr>
          <w:color w:val="FFFFFF" w:themeColor="background1"/>
        </w:rPr>
        <w:t>я (с</w:t>
      </w:r>
      <w:r w:rsidRPr="008167B5">
        <w:rPr>
          <w:color w:val="FFFFFF" w:themeColor="background1"/>
        </w:rPr>
        <w:t xml:space="preserve"> </w:t>
      </w:r>
      <w:r w:rsidR="00381B9A" w:rsidRPr="008167B5">
        <w:rPr>
          <w:color w:val="FFFFFF" w:themeColor="background1"/>
        </w:rPr>
        <w:t xml:space="preserve">. 362 </w:t>
      </w:r>
      <w:r w:rsidRPr="008167B5">
        <w:rPr>
          <w:color w:val="FFFFFF" w:themeColor="background1"/>
        </w:rPr>
        <w:t xml:space="preserve">      </w:t>
      </w:r>
      <w:r w:rsidR="00381B9A" w:rsidRPr="008167B5">
        <w:rPr>
          <w:color w:val="FFFFFF" w:themeColor="background1"/>
        </w:rPr>
        <w:t>).</w:t>
      </w:r>
    </w:p>
    <w:p w:rsidR="00381B9A" w:rsidRDefault="00381B9A" w:rsidP="00381B9A">
      <w:pPr>
        <w:pStyle w:val="a5"/>
        <w:numPr>
          <w:ilvl w:val="0"/>
          <w:numId w:val="8"/>
        </w:numPr>
      </w:pPr>
      <w:r>
        <w:t>закон</w:t>
      </w:r>
      <w:r>
        <w:t>.</w:t>
      </w:r>
    </w:p>
    <w:p w:rsidR="00381B9A" w:rsidRDefault="00381B9A" w:rsidP="00381B9A">
      <w:r>
        <w:t xml:space="preserve"> </w:t>
      </w:r>
    </w:p>
    <w:p w:rsidR="00381B9A" w:rsidRDefault="00CF15CA" w:rsidP="00CF15CA">
      <w:r>
        <w:t>Поручительство прекращается при наличии одного из следующ</w:t>
      </w:r>
      <w:r w:rsidR="00381B9A">
        <w:t>их обстоятельств:</w:t>
      </w:r>
      <w:r>
        <w:t xml:space="preserve"> </w:t>
      </w:r>
    </w:p>
    <w:p w:rsidR="00381B9A" w:rsidRDefault="00CF15CA" w:rsidP="00381B9A">
      <w:pPr>
        <w:pStyle w:val="a5"/>
        <w:numPr>
          <w:ilvl w:val="0"/>
          <w:numId w:val="6"/>
        </w:numPr>
      </w:pPr>
      <w:r>
        <w:t>в случае прек</w:t>
      </w:r>
      <w:r w:rsidR="00381B9A">
        <w:t>ращения основного обязательства;</w:t>
      </w:r>
      <w:r>
        <w:t xml:space="preserve"> </w:t>
      </w:r>
    </w:p>
    <w:p w:rsidR="00381B9A" w:rsidRDefault="00CF15CA" w:rsidP="00381B9A">
      <w:pPr>
        <w:pStyle w:val="a5"/>
        <w:numPr>
          <w:ilvl w:val="0"/>
          <w:numId w:val="6"/>
        </w:numPr>
      </w:pPr>
      <w:r>
        <w:t xml:space="preserve">в случае изменения основного обязательства, причем такого изменения, которое влечет увеличение ответственности или иные неблагоприятные последствия для поручителя. </w:t>
      </w:r>
    </w:p>
    <w:p w:rsidR="00381B9A" w:rsidRDefault="00CF15CA" w:rsidP="00381B9A">
      <w:pPr>
        <w:pStyle w:val="a5"/>
        <w:numPr>
          <w:ilvl w:val="0"/>
          <w:numId w:val="6"/>
        </w:numPr>
      </w:pPr>
      <w:r>
        <w:t>при переводе долга на другое лицо</w:t>
      </w:r>
    </w:p>
    <w:p w:rsidR="00381B9A" w:rsidRPr="008167B5" w:rsidRDefault="00CF15CA" w:rsidP="00381B9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. 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с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, 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. </w:t>
      </w:r>
    </w:p>
    <w:p w:rsidR="00381B9A" w:rsidRDefault="00CF15CA" w:rsidP="00381B9A">
      <w:pPr>
        <w:pStyle w:val="a5"/>
        <w:numPr>
          <w:ilvl w:val="0"/>
          <w:numId w:val="7"/>
        </w:numPr>
      </w:pPr>
      <w:r>
        <w:t>кредитор отказался принять надлежащее исполнение, предложенное должником</w:t>
      </w:r>
      <w:r w:rsidR="00381B9A">
        <w:t>;</w:t>
      </w:r>
      <w:r>
        <w:t xml:space="preserve"> </w:t>
      </w:r>
    </w:p>
    <w:p w:rsidR="00381B9A" w:rsidRDefault="00CF15CA" w:rsidP="00381B9A">
      <w:pPr>
        <w:pStyle w:val="a5"/>
        <w:numPr>
          <w:ilvl w:val="0"/>
          <w:numId w:val="7"/>
        </w:numPr>
      </w:pPr>
      <w:r>
        <w:t>по истечении срока, на к</w:t>
      </w:r>
      <w:r w:rsidR="00381B9A">
        <w:t>оторый было дано поручительство.</w:t>
      </w:r>
    </w:p>
    <w:p w:rsidR="00CF15CA" w:rsidRPr="008167B5" w:rsidRDefault="00CF15CA" w:rsidP="00381B9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>ся с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э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 </w:t>
      </w:r>
      <w:r w:rsidRPr="008167B5">
        <w:rPr>
          <w:color w:val="FFFFFF" w:themeColor="background1"/>
        </w:rPr>
        <w:t xml:space="preserve">ся,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</w:t>
      </w:r>
      <w:r w:rsidRPr="008167B5">
        <w:rPr>
          <w:color w:val="FFFFFF" w:themeColor="background1"/>
        </w:rPr>
        <w:t>я 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я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ъя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 xml:space="preserve">ю. </w:t>
      </w:r>
    </w:p>
    <w:p w:rsidR="00C97ED6" w:rsidRDefault="007F7FAA" w:rsidP="00C97ED6">
      <w:pPr>
        <w:pStyle w:val="1"/>
      </w:pPr>
      <w:r>
        <w:t>Независимая</w:t>
      </w:r>
      <w:r w:rsidR="00C97ED6">
        <w:t xml:space="preserve"> </w:t>
      </w:r>
      <w:r w:rsidR="00CF15CA">
        <w:t>гарантия</w:t>
      </w:r>
    </w:p>
    <w:p w:rsidR="007F7FAA" w:rsidRDefault="007F7FAA" w:rsidP="007F7FAA">
      <w:pPr>
        <w:rPr>
          <w:i/>
          <w:iCs/>
        </w:rPr>
      </w:pPr>
      <w:r w:rsidRPr="007F7FAA">
        <w:t xml:space="preserve">По независимой гарантии гарант принимает на себя по просьбе другого лица (принципала) обязательство уплатить указанному им третьему лицу (бенефициару)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обязательства. Требование об определенной денежной сумме считается соблюденным, </w:t>
      </w:r>
      <w:r w:rsidRPr="007F7FAA">
        <w:lastRenderedPageBreak/>
        <w:t>если условия независимой гарантии позволяют установить подлежащую выплате денежную сумму на момент исполнения обязательства гарантом.</w:t>
      </w:r>
    </w:p>
    <w:p w:rsidR="007F7FAA" w:rsidRDefault="007F7FAA" w:rsidP="00CF15CA">
      <w:r>
        <w:t>Особенности независимой гарантии:</w:t>
      </w:r>
    </w:p>
    <w:p w:rsidR="00C97ED6" w:rsidRDefault="007F7FAA" w:rsidP="007F7FAA">
      <w:pPr>
        <w:pStyle w:val="a5"/>
        <w:numPr>
          <w:ilvl w:val="0"/>
          <w:numId w:val="9"/>
        </w:numPr>
      </w:pPr>
      <w:r>
        <w:t>Независим</w:t>
      </w:r>
      <w:r w:rsidR="00CF15CA">
        <w:t>ая гарантия не зависит от основного обязательства</w:t>
      </w:r>
    </w:p>
    <w:p w:rsidR="00C97ED6" w:rsidRPr="008167B5" w:rsidRDefault="00CF15CA" w:rsidP="00C97ED6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>, ч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э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. </w:t>
      </w:r>
    </w:p>
    <w:p w:rsidR="00CF15CA" w:rsidRDefault="00C97ED6" w:rsidP="00CF15CA">
      <w:r>
        <w:t>Э</w:t>
      </w:r>
      <w:r w:rsidR="00CF15CA">
        <w:t xml:space="preserve">то означает, что изменение, прекращение или признание недействительным основного обязательства не влияет на </w:t>
      </w:r>
      <w:r w:rsidR="007F7FAA">
        <w:t>независим</w:t>
      </w:r>
      <w:r w:rsidR="00CF15CA">
        <w:t>ую гарантию, которая сохраняет свою юридическую силу.</w:t>
      </w:r>
    </w:p>
    <w:p w:rsidR="007F7FAA" w:rsidRDefault="007F7FAA" w:rsidP="007F7FAA">
      <w:pPr>
        <w:pStyle w:val="a5"/>
        <w:numPr>
          <w:ilvl w:val="0"/>
          <w:numId w:val="9"/>
        </w:numPr>
      </w:pPr>
      <w:r>
        <w:t>Независим</w:t>
      </w:r>
      <w:r w:rsidR="00CF15CA">
        <w:t>ая гарантия носит безотзывный характер (то есть ее нельзя отозвать в установленном порядке)</w:t>
      </w:r>
    </w:p>
    <w:p w:rsidR="007F7FAA" w:rsidRPr="008167B5" w:rsidRDefault="00CF15CA" w:rsidP="007F7FA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. </w:t>
      </w:r>
    </w:p>
    <w:p w:rsidR="007F7FAA" w:rsidRDefault="007F7FAA" w:rsidP="007F7FAA">
      <w:pPr>
        <w:pStyle w:val="a5"/>
        <w:numPr>
          <w:ilvl w:val="0"/>
          <w:numId w:val="9"/>
        </w:numPr>
      </w:pPr>
      <w:r>
        <w:t>Независим</w:t>
      </w:r>
      <w:r w:rsidR="00CF15CA">
        <w:t xml:space="preserve">ая гарантия вступает в силу со дня ее выдачи (поскольку это односторонняя сделка). </w:t>
      </w:r>
    </w:p>
    <w:p w:rsidR="007F7FAA" w:rsidRDefault="007F7FAA" w:rsidP="007F7FAA">
      <w:pPr>
        <w:pStyle w:val="a5"/>
        <w:numPr>
          <w:ilvl w:val="0"/>
          <w:numId w:val="9"/>
        </w:numPr>
      </w:pPr>
      <w:r>
        <w:t>Специфический субъектный состав -</w:t>
      </w:r>
      <w:r w:rsidRPr="007F7FAA">
        <w:t xml:space="preserve"> банк, </w:t>
      </w:r>
      <w:r>
        <w:t>кредитная, страховая, коммерческая организация</w:t>
      </w:r>
      <w:r w:rsidRPr="007F7FAA">
        <w:t>.</w:t>
      </w:r>
    </w:p>
    <w:p w:rsidR="007F7FAA" w:rsidRPr="008167B5" w:rsidRDefault="008167B5" w:rsidP="007F7FA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</w:t>
      </w:r>
      <w:r w:rsidR="007F7FAA" w:rsidRPr="008167B5">
        <w:rPr>
          <w:color w:val="FFFFFF" w:themeColor="background1"/>
        </w:rPr>
        <w:t xml:space="preserve"> – </w:t>
      </w:r>
      <w:r w:rsidRPr="008167B5">
        <w:rPr>
          <w:color w:val="FFFFFF" w:themeColor="background1"/>
        </w:rPr>
        <w:t xml:space="preserve">                  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F7FAA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</w:t>
      </w:r>
      <w:r w:rsidR="007F7FAA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</w:p>
    <w:p w:rsidR="007F7FAA" w:rsidRDefault="007F7FAA" w:rsidP="007F7FAA">
      <w:r>
        <w:t>Независим</w:t>
      </w:r>
      <w:r w:rsidR="00CF15CA">
        <w:t xml:space="preserve">ая гарантия должна содержать в себе следующие условия: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наименование гаранта;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наименование принципала, то есть того должника, которому выдается </w:t>
      </w:r>
      <w:r w:rsidR="007F7FAA">
        <w:t>независим</w:t>
      </w:r>
      <w:r>
        <w:t xml:space="preserve">ая гарантия;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наименование бенефициара; </w:t>
      </w:r>
    </w:p>
    <w:p w:rsidR="007F7FAA" w:rsidRDefault="007F7FAA" w:rsidP="007F7FAA">
      <w:pPr>
        <w:pStyle w:val="a5"/>
        <w:numPr>
          <w:ilvl w:val="0"/>
          <w:numId w:val="10"/>
        </w:numPr>
      </w:pPr>
      <w:r>
        <w:t>ссылку на основной договор</w:t>
      </w:r>
      <w:r w:rsidR="00CF15CA">
        <w:t xml:space="preserve">, в котором предусмотрена необходимость выдачи </w:t>
      </w:r>
      <w:r>
        <w:t>независим</w:t>
      </w:r>
      <w:r w:rsidR="00CF15CA">
        <w:t xml:space="preserve">ой гарантии;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максимальную денежную сумму, которая выдается по </w:t>
      </w:r>
      <w:r w:rsidR="007F7FAA">
        <w:t>независим</w:t>
      </w:r>
      <w:r>
        <w:t xml:space="preserve">ой гарантии;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срок, на который выдается </w:t>
      </w:r>
      <w:r w:rsidR="007F7FAA">
        <w:t>независим</w:t>
      </w:r>
      <w:r>
        <w:t xml:space="preserve">ая гарантия; </w:t>
      </w:r>
    </w:p>
    <w:p w:rsidR="007F7FAA" w:rsidRPr="008167B5" w:rsidRDefault="008167B5" w:rsidP="007F7FA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</w:t>
      </w:r>
      <w:r w:rsidR="007F7FAA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</w:t>
      </w:r>
      <w:r w:rsidR="007F7FAA" w:rsidRPr="008167B5">
        <w:rPr>
          <w:color w:val="FFFFFF" w:themeColor="background1"/>
        </w:rPr>
        <w:t xml:space="preserve">я Б </w:t>
      </w:r>
      <w:r w:rsidRPr="008167B5">
        <w:rPr>
          <w:color w:val="FFFFFF" w:themeColor="background1"/>
        </w:rPr>
        <w:t xml:space="preserve">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7F7FAA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F7FAA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7F7FAA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F7FA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F7FAA" w:rsidRPr="008167B5">
        <w:rPr>
          <w:color w:val="FFFFFF" w:themeColor="background1"/>
        </w:rPr>
        <w:t>сю с</w:t>
      </w:r>
      <w:r w:rsidRPr="008167B5">
        <w:rPr>
          <w:color w:val="FFFFFF" w:themeColor="background1"/>
        </w:rPr>
        <w:t xml:space="preserve">            </w:t>
      </w:r>
    </w:p>
    <w:p w:rsidR="007F7FAA" w:rsidRDefault="00CF15CA" w:rsidP="007F7FAA">
      <w:pPr>
        <w:pStyle w:val="a5"/>
        <w:numPr>
          <w:ilvl w:val="0"/>
          <w:numId w:val="10"/>
        </w:numPr>
      </w:pPr>
      <w:r>
        <w:t xml:space="preserve">правила осуществления платежа по </w:t>
      </w:r>
      <w:r w:rsidR="007F7FAA">
        <w:t>независим</w:t>
      </w:r>
      <w:r>
        <w:t>ой гарантии</w:t>
      </w:r>
    </w:p>
    <w:p w:rsidR="007F7FAA" w:rsidRPr="008167B5" w:rsidRDefault="00CF15CA" w:rsidP="007F7FA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(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ься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ься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ж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). </w:t>
      </w:r>
      <w:r w:rsidR="008167B5" w:rsidRPr="008167B5">
        <w:rPr>
          <w:color w:val="FFFFFF" w:themeColor="background1"/>
        </w:rPr>
        <w:t xml:space="preserve">                    </w:t>
      </w:r>
      <w:r w:rsidR="007F7FAA"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                   </w:t>
      </w:r>
    </w:p>
    <w:p w:rsidR="007F7FAA" w:rsidRPr="008167B5" w:rsidRDefault="008167B5" w:rsidP="007F7FAA">
      <w:pPr>
        <w:pStyle w:val="2"/>
        <w:rPr>
          <w:color w:val="FFFFFF" w:themeColor="background1"/>
          <w:lang w:eastAsia="ru-RU"/>
        </w:rPr>
      </w:pPr>
      <w:r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CF15CA" w:rsidRPr="008167B5">
        <w:rPr>
          <w:color w:val="FFFFFF" w:themeColor="background1"/>
        </w:rPr>
        <w:t xml:space="preserve"> б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CF15CA" w:rsidRPr="008167B5">
        <w:rPr>
          <w:color w:val="FFFFFF" w:themeColor="background1"/>
        </w:rPr>
        <w:t xml:space="preserve">я. </w:t>
      </w:r>
      <w:r w:rsidRPr="008167B5">
        <w:rPr>
          <w:color w:val="FFFFFF" w:themeColor="background1"/>
          <w:lang w:eastAsia="ru-RU"/>
        </w:rPr>
        <w:t xml:space="preserve">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</w:t>
      </w:r>
      <w:r w:rsidR="007F7FAA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7F7FAA" w:rsidRPr="008167B5">
        <w:rPr>
          <w:color w:val="FFFFFF" w:themeColor="background1"/>
          <w:lang w:eastAsia="ru-RU"/>
        </w:rPr>
        <w:t>ж</w:t>
      </w:r>
      <w:r w:rsidRPr="008167B5">
        <w:rPr>
          <w:color w:val="FFFFFF" w:themeColor="background1"/>
          <w:lang w:eastAsia="ru-RU"/>
        </w:rPr>
        <w:t xml:space="preserve">    </w:t>
      </w:r>
      <w:r w:rsidR="007F7FAA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      </w:t>
      </w:r>
      <w:r w:rsidR="007F7FAA" w:rsidRPr="008167B5">
        <w:rPr>
          <w:color w:val="FFFFFF" w:themeColor="background1"/>
          <w:lang w:eastAsia="ru-RU"/>
        </w:rPr>
        <w:t>ж</w:t>
      </w:r>
      <w:r w:rsidRPr="008167B5">
        <w:rPr>
          <w:color w:val="FFFFFF" w:themeColor="background1"/>
          <w:lang w:eastAsia="ru-RU"/>
        </w:rPr>
        <w:t xml:space="preserve">    </w:t>
      </w:r>
      <w:r w:rsidR="007F7FAA" w:rsidRPr="008167B5">
        <w:rPr>
          <w:color w:val="FFFFFF" w:themeColor="background1"/>
          <w:lang w:eastAsia="ru-RU"/>
        </w:rPr>
        <w:t xml:space="preserve">ься </w:t>
      </w:r>
      <w:r w:rsidRPr="008167B5">
        <w:rPr>
          <w:color w:val="FFFFFF" w:themeColor="background1"/>
          <w:lang w:eastAsia="ru-RU"/>
        </w:rPr>
        <w:t xml:space="preserve">   </w:t>
      </w:r>
      <w:r w:rsidR="007F7FAA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</w:t>
      </w:r>
      <w:r w:rsidR="007F7FAA" w:rsidRPr="008167B5">
        <w:rPr>
          <w:color w:val="FFFFFF" w:themeColor="background1"/>
          <w:lang w:eastAsia="ru-RU"/>
        </w:rPr>
        <w:t xml:space="preserve">б </w:t>
      </w:r>
      <w:r w:rsidRPr="008167B5">
        <w:rPr>
          <w:color w:val="FFFFFF" w:themeColor="background1"/>
          <w:lang w:eastAsia="ru-RU"/>
        </w:rPr>
        <w:t xml:space="preserve">            </w:t>
      </w:r>
      <w:r w:rsidR="007F7FAA" w:rsidRPr="008167B5">
        <w:rPr>
          <w:color w:val="FFFFFF" w:themeColor="background1"/>
          <w:lang w:eastAsia="ru-RU"/>
        </w:rPr>
        <w:t>ь</w:t>
      </w:r>
      <w:r w:rsidRPr="008167B5">
        <w:rPr>
          <w:color w:val="FFFFFF" w:themeColor="background1"/>
          <w:lang w:eastAsia="ru-RU"/>
        </w:rPr>
        <w:t xml:space="preserve">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</w:t>
      </w:r>
      <w:r w:rsidR="007F7FAA" w:rsidRPr="008167B5">
        <w:rPr>
          <w:color w:val="FFFFFF" w:themeColor="background1"/>
          <w:lang w:eastAsia="ru-RU"/>
        </w:rPr>
        <w:t>ч</w:t>
      </w:r>
      <w:r w:rsidRPr="008167B5">
        <w:rPr>
          <w:color w:val="FFFFFF" w:themeColor="background1"/>
          <w:lang w:eastAsia="ru-RU"/>
        </w:rPr>
        <w:t xml:space="preserve">        </w:t>
      </w:r>
      <w:r w:rsidR="007F7FAA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7F7FAA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            </w:t>
      </w:r>
      <w:r w:rsidR="007F7FAA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 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</w:t>
      </w:r>
      <w:r w:rsidR="007F7FAA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            </w:t>
      </w:r>
      <w:r w:rsidR="007F7FAA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</w:t>
      </w:r>
      <w:r w:rsidR="007F7FAA" w:rsidRPr="008167B5">
        <w:rPr>
          <w:color w:val="FFFFFF" w:themeColor="background1"/>
          <w:lang w:eastAsia="ru-RU"/>
        </w:rPr>
        <w:t>б</w:t>
      </w:r>
      <w:r w:rsidRPr="008167B5">
        <w:rPr>
          <w:color w:val="FFFFFF" w:themeColor="background1"/>
          <w:lang w:eastAsia="ru-RU"/>
        </w:rPr>
        <w:t xml:space="preserve">     </w:t>
      </w:r>
      <w:r w:rsidR="007F7FAA" w:rsidRPr="008167B5">
        <w:rPr>
          <w:color w:val="FFFFFF" w:themeColor="background1"/>
          <w:lang w:eastAsia="ru-RU"/>
        </w:rPr>
        <w:t>я.</w:t>
      </w:r>
    </w:p>
    <w:p w:rsidR="007F7FAA" w:rsidRDefault="007F7FAA" w:rsidP="007F7FAA">
      <w:r>
        <w:t>Е</w:t>
      </w:r>
      <w:r w:rsidR="00CF15CA">
        <w:t xml:space="preserve">сли основное обязательство не исполнено или исполнено ненадлежащим образом, бенефициар предъявляет </w:t>
      </w:r>
      <w:r>
        <w:t>независим</w:t>
      </w:r>
      <w:r w:rsidR="00CF15CA">
        <w:t xml:space="preserve">ую гарантию </w:t>
      </w:r>
      <w:r>
        <w:t>гаранту</w:t>
      </w:r>
      <w:r w:rsidR="00CF15CA">
        <w:t xml:space="preserve"> с истребованием платежа по </w:t>
      </w:r>
      <w:r>
        <w:t>независим</w:t>
      </w:r>
      <w:r w:rsidR="00CF15CA">
        <w:t>ой гарантии.</w:t>
      </w:r>
    </w:p>
    <w:p w:rsidR="007F7FAA" w:rsidRPr="008167B5" w:rsidRDefault="00CF15CA" w:rsidP="007F7FAA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lastRenderedPageBreak/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э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ься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>сь</w:t>
      </w:r>
      <w:r w:rsidR="008167B5" w:rsidRPr="008167B5">
        <w:rPr>
          <w:color w:val="FFFFFF" w:themeColor="background1"/>
        </w:rPr>
        <w:t xml:space="preserve">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с 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э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   </w:t>
      </w:r>
      <w:r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</w:t>
      </w:r>
      <w:r w:rsidR="007F7FAA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</w:t>
      </w:r>
      <w:r w:rsidRPr="008167B5">
        <w:rPr>
          <w:color w:val="FFFFFF" w:themeColor="background1"/>
        </w:rPr>
        <w:t xml:space="preserve">. </w:t>
      </w:r>
    </w:p>
    <w:p w:rsidR="007F7FAA" w:rsidRDefault="007F7FAA" w:rsidP="007F7FAA">
      <w:r>
        <w:t>Гарант имеет право приостановить платеж на срок до семи дней, если он имеет разумные основания полагать, что:</w:t>
      </w:r>
    </w:p>
    <w:p w:rsidR="007F7FAA" w:rsidRDefault="007F7FAA" w:rsidP="007F7FAA">
      <w:r>
        <w:t>1) какой-либо из представленных ему документов является недостоверным;</w:t>
      </w:r>
    </w:p>
    <w:p w:rsidR="007F7FAA" w:rsidRDefault="007F7FAA" w:rsidP="007F7FAA">
      <w:r>
        <w:t>2) обстоятельство, на случай возникновения которого независимая гарантия обеспечивала интересы бенефициара, не возникло;</w:t>
      </w:r>
    </w:p>
    <w:p w:rsidR="007F7FAA" w:rsidRDefault="007F7FAA" w:rsidP="007F7FAA">
      <w:r>
        <w:t>3) основное обязательство принципала, обеспеченное независимой гарантией, недействительно;</w:t>
      </w:r>
    </w:p>
    <w:p w:rsidR="007F7FAA" w:rsidRDefault="007F7FAA" w:rsidP="007F7FAA">
      <w:r>
        <w:t>4) исполнение по основному обязательству принципала принято бенефициаром без каких-либо возражений.</w:t>
      </w:r>
    </w:p>
    <w:p w:rsidR="00A63A71" w:rsidRPr="008167B5" w:rsidRDefault="008167B5" w:rsidP="00A63A71">
      <w:pPr>
        <w:pStyle w:val="2"/>
        <w:rPr>
          <w:color w:val="FFFFFF" w:themeColor="background1"/>
          <w:lang w:eastAsia="ru-RU"/>
        </w:rPr>
      </w:pP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A63A71" w:rsidRPr="008167B5">
        <w:rPr>
          <w:color w:val="FFFFFF" w:themeColor="background1"/>
          <w:lang w:eastAsia="ru-RU"/>
        </w:rPr>
        <w:t>ч</w:t>
      </w:r>
      <w:r w:rsidRPr="008167B5">
        <w:rPr>
          <w:color w:val="FFFFFF" w:themeColor="background1"/>
          <w:lang w:eastAsia="ru-RU"/>
        </w:rPr>
        <w:t xml:space="preserve">        </w:t>
      </w:r>
      <w:r w:rsidR="00A63A71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      </w:t>
      </w:r>
      <w:r w:rsidR="00A63A71" w:rsidRPr="008167B5">
        <w:rPr>
          <w:color w:val="FFFFFF" w:themeColor="background1"/>
          <w:lang w:eastAsia="ru-RU"/>
        </w:rPr>
        <w:t xml:space="preserve">, </w:t>
      </w:r>
      <w:r w:rsidRPr="008167B5">
        <w:rPr>
          <w:color w:val="FFFFFF" w:themeColor="background1"/>
          <w:lang w:eastAsia="ru-RU"/>
        </w:rPr>
        <w:t xml:space="preserve">           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      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u w:val="single"/>
          <w:lang w:eastAsia="ru-RU"/>
        </w:rPr>
        <w:t xml:space="preserve">                   </w:t>
      </w:r>
      <w:r w:rsidR="00A63A71" w:rsidRPr="008167B5">
        <w:rPr>
          <w:color w:val="FFFFFF" w:themeColor="background1"/>
          <w:u w:val="single"/>
          <w:lang w:eastAsia="ru-RU"/>
        </w:rPr>
        <w:t xml:space="preserve"> 2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A63A71" w:rsidRPr="008167B5">
        <w:rPr>
          <w:color w:val="FFFFFF" w:themeColor="background1"/>
          <w:lang w:eastAsia="ru-RU"/>
        </w:rPr>
        <w:t>я</w:t>
      </w:r>
      <w:r w:rsidRPr="008167B5">
        <w:rPr>
          <w:color w:val="FFFFFF" w:themeColor="background1"/>
          <w:lang w:eastAsia="ru-RU"/>
        </w:rPr>
        <w:t xml:space="preserve">         </w:t>
      </w:r>
      <w:r w:rsidR="00A63A71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</w:t>
      </w:r>
      <w:r w:rsidR="00A63A71" w:rsidRPr="008167B5">
        <w:rPr>
          <w:color w:val="FFFFFF" w:themeColor="background1"/>
          <w:lang w:eastAsia="ru-RU"/>
        </w:rPr>
        <w:t>ь</w:t>
      </w:r>
      <w:r w:rsidRPr="008167B5">
        <w:rPr>
          <w:color w:val="FFFFFF" w:themeColor="background1"/>
          <w:lang w:eastAsia="ru-RU"/>
        </w:rPr>
        <w:t xml:space="preserve"> </w:t>
      </w:r>
      <w:r w:rsidR="00A63A71" w:rsidRPr="008167B5">
        <w:rPr>
          <w:color w:val="FFFFFF" w:themeColor="background1"/>
          <w:lang w:eastAsia="ru-RU"/>
        </w:rPr>
        <w:t xml:space="preserve">, </w:t>
      </w:r>
      <w:r w:rsidRPr="008167B5">
        <w:rPr>
          <w:color w:val="FFFFFF" w:themeColor="background1"/>
          <w:lang w:eastAsia="ru-RU"/>
        </w:rPr>
        <w:t xml:space="preserve">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 xml:space="preserve">я </w:t>
      </w:r>
      <w:r w:rsidRPr="008167B5">
        <w:rPr>
          <w:color w:val="FFFFFF" w:themeColor="background1"/>
          <w:lang w:eastAsia="ru-RU"/>
        </w:rPr>
        <w:t xml:space="preserve">       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</w:t>
      </w:r>
      <w:r w:rsidR="00A63A71" w:rsidRPr="008167B5">
        <w:rPr>
          <w:color w:val="FFFFFF" w:themeColor="background1"/>
          <w:lang w:eastAsia="ru-RU"/>
        </w:rPr>
        <w:t>б</w:t>
      </w:r>
      <w:r w:rsidRPr="008167B5">
        <w:rPr>
          <w:color w:val="FFFFFF" w:themeColor="background1"/>
          <w:lang w:eastAsia="ru-RU"/>
        </w:rPr>
        <w:t xml:space="preserve">             </w:t>
      </w:r>
      <w:r w:rsidR="00A63A71" w:rsidRPr="008167B5">
        <w:rPr>
          <w:color w:val="FFFFFF" w:themeColor="background1"/>
          <w:lang w:eastAsia="ru-RU"/>
        </w:rPr>
        <w:t>я б</w:t>
      </w:r>
      <w:r w:rsidRPr="008167B5">
        <w:rPr>
          <w:color w:val="FFFFFF" w:themeColor="background1"/>
          <w:lang w:eastAsia="ru-RU"/>
        </w:rPr>
        <w:t xml:space="preserve">                          </w:t>
      </w:r>
      <w:r w:rsidR="00A63A71" w:rsidRPr="008167B5">
        <w:rPr>
          <w:color w:val="FFFFFF" w:themeColor="background1"/>
          <w:lang w:eastAsia="ru-RU"/>
        </w:rPr>
        <w:t xml:space="preserve"> (</w:t>
      </w:r>
      <w:r w:rsidRPr="008167B5">
        <w:rPr>
          <w:color w:val="FFFFFF" w:themeColor="background1"/>
          <w:u w:val="single"/>
          <w:lang w:eastAsia="ru-RU"/>
        </w:rPr>
        <w:t xml:space="preserve">             </w:t>
      </w:r>
      <w:r w:rsidR="00A63A71" w:rsidRPr="008167B5">
        <w:rPr>
          <w:color w:val="FFFFFF" w:themeColor="background1"/>
          <w:u w:val="single"/>
          <w:lang w:eastAsia="ru-RU"/>
        </w:rPr>
        <w:t xml:space="preserve"> 1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A63A71" w:rsidRPr="008167B5">
        <w:rPr>
          <w:color w:val="FFFFFF" w:themeColor="background1"/>
          <w:lang w:eastAsia="ru-RU"/>
        </w:rPr>
        <w:t>я</w:t>
      </w:r>
      <w:r w:rsidRPr="008167B5">
        <w:rPr>
          <w:color w:val="FFFFFF" w:themeColor="background1"/>
          <w:lang w:eastAsia="ru-RU"/>
        </w:rPr>
        <w:t xml:space="preserve">         </w:t>
      </w:r>
      <w:r w:rsidR="00A63A71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</w:t>
      </w:r>
      <w:r w:rsidR="00A63A71" w:rsidRPr="008167B5">
        <w:rPr>
          <w:color w:val="FFFFFF" w:themeColor="background1"/>
          <w:lang w:eastAsia="ru-RU"/>
        </w:rPr>
        <w:t>ь</w:t>
      </w:r>
      <w:r w:rsidRPr="008167B5">
        <w:rPr>
          <w:color w:val="FFFFFF" w:themeColor="background1"/>
          <w:lang w:eastAsia="ru-RU"/>
        </w:rPr>
        <w:t xml:space="preserve"> </w:t>
      </w:r>
      <w:r w:rsidR="00A63A71" w:rsidRPr="008167B5">
        <w:rPr>
          <w:color w:val="FFFFFF" w:themeColor="background1"/>
          <w:lang w:eastAsia="ru-RU"/>
        </w:rPr>
        <w:t xml:space="preserve">) </w:t>
      </w:r>
      <w:r w:rsidRPr="008167B5">
        <w:rPr>
          <w:color w:val="FFFFFF" w:themeColor="background1"/>
          <w:lang w:eastAsia="ru-RU"/>
        </w:rPr>
        <w:t xml:space="preserve">       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</w:t>
      </w:r>
      <w:r w:rsidR="00A63A71" w:rsidRPr="008167B5">
        <w:rPr>
          <w:color w:val="FFFFFF" w:themeColor="background1"/>
          <w:lang w:eastAsia="ru-RU"/>
        </w:rPr>
        <w:t>бя</w:t>
      </w:r>
      <w:r w:rsidRPr="008167B5">
        <w:rPr>
          <w:color w:val="FFFFFF" w:themeColor="background1"/>
          <w:lang w:eastAsia="ru-RU"/>
        </w:rPr>
        <w:t xml:space="preserve">   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</w:t>
      </w:r>
      <w:r w:rsidR="00A63A71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</w:t>
      </w:r>
      <w:r w:rsidR="00A63A71" w:rsidRPr="008167B5">
        <w:rPr>
          <w:color w:val="FFFFFF" w:themeColor="background1"/>
          <w:lang w:eastAsia="ru-RU"/>
        </w:rPr>
        <w:t xml:space="preserve">ж </w:t>
      </w:r>
      <w:r w:rsidRPr="008167B5">
        <w:rPr>
          <w:color w:val="FFFFFF" w:themeColor="background1"/>
          <w:lang w:eastAsia="ru-RU"/>
        </w:rPr>
        <w:t xml:space="preserve">      </w:t>
      </w:r>
      <w:r w:rsidR="00A63A71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A63A71" w:rsidRPr="008167B5">
        <w:rPr>
          <w:color w:val="FFFFFF" w:themeColor="background1"/>
          <w:lang w:eastAsia="ru-RU"/>
        </w:rPr>
        <w:t>.</w:t>
      </w:r>
    </w:p>
    <w:p w:rsidR="007F7FAA" w:rsidRDefault="007F7FAA" w:rsidP="007F7FAA"/>
    <w:p w:rsidR="007F7FAA" w:rsidRDefault="007F7FAA" w:rsidP="007F7FAA"/>
    <w:p w:rsidR="00A63A71" w:rsidRDefault="00A63A71" w:rsidP="00A63A71">
      <w:pPr>
        <w:pStyle w:val="1"/>
      </w:pPr>
      <w:r>
        <w:t xml:space="preserve">Залог </w:t>
      </w:r>
    </w:p>
    <w:p w:rsidR="00A63A71" w:rsidRDefault="00A63A71" w:rsidP="00CF15CA"/>
    <w:p w:rsidR="00A63A71" w:rsidRDefault="00A63A71" w:rsidP="00CF15CA">
      <w:r w:rsidRPr="00A63A71">
        <w:t>В силу залога кредитор по обеспеченному залогом обязательству (залогодержатель)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(предмета залога) преимущественно перед другими кредиторами лица, которому принадлежит заложенное имущество (залогодателя).</w:t>
      </w:r>
    </w:p>
    <w:p w:rsidR="00A63A71" w:rsidRPr="008167B5" w:rsidRDefault="008167B5" w:rsidP="00A63A71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</w:t>
      </w:r>
      <w:r w:rsidR="00A63A71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</w:t>
      </w:r>
      <w:r w:rsidR="00A63A71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A63A71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</w:t>
      </w:r>
      <w:r w:rsidR="00A63A71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</w:t>
      </w:r>
      <w:r w:rsidR="00A63A71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A63A71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</w:t>
      </w:r>
      <w:r w:rsidR="00A63A71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A63A71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A63A71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A63A71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   </w:t>
      </w:r>
      <w:r w:rsidR="00A63A71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</w:t>
      </w:r>
      <w:r w:rsidR="00A63A71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</w:t>
      </w:r>
      <w:r w:rsidR="00A63A71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        </w:t>
      </w:r>
      <w:r w:rsidR="00A63A71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</w:t>
      </w:r>
      <w:r w:rsidR="00A63A71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</w:t>
      </w:r>
      <w:r w:rsidR="00A63A71" w:rsidRPr="008167B5">
        <w:rPr>
          <w:color w:val="FFFFFF" w:themeColor="background1"/>
        </w:rPr>
        <w:t>ь с</w:t>
      </w:r>
      <w:r w:rsidRPr="008167B5">
        <w:rPr>
          <w:color w:val="FFFFFF" w:themeColor="background1"/>
        </w:rPr>
        <w:t xml:space="preserve">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A63A71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      </w:t>
      </w:r>
      <w:r w:rsidR="00A63A71" w:rsidRPr="008167B5">
        <w:rPr>
          <w:color w:val="FFFFFF" w:themeColor="background1"/>
        </w:rPr>
        <w:t xml:space="preserve"> ч</w:t>
      </w: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 сч</w:t>
      </w:r>
      <w:r w:rsidRPr="008167B5">
        <w:rPr>
          <w:color w:val="FFFFFF" w:themeColor="background1"/>
        </w:rPr>
        <w:t xml:space="preserve">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A63A71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</w:t>
      </w:r>
      <w:r w:rsidR="00A63A71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A63A71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ясь </w:t>
      </w:r>
      <w:r w:rsidRPr="008167B5">
        <w:rPr>
          <w:color w:val="FFFFFF" w:themeColor="background1"/>
        </w:rPr>
        <w:t xml:space="preserve">                   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A63A71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A63A71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A63A71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A63A71" w:rsidRPr="008167B5">
        <w:rPr>
          <w:color w:val="FFFFFF" w:themeColor="background1"/>
        </w:rPr>
        <w:t>.</w:t>
      </w:r>
    </w:p>
    <w:p w:rsidR="00A63A71" w:rsidRDefault="00A63A71" w:rsidP="00CF15CA">
      <w:r>
        <w:t>Особенности залога:</w:t>
      </w:r>
    </w:p>
    <w:p w:rsidR="00A63A71" w:rsidRDefault="00A63A71" w:rsidP="00A63A71">
      <w:pPr>
        <w:pStyle w:val="a5"/>
        <w:numPr>
          <w:ilvl w:val="0"/>
          <w:numId w:val="11"/>
        </w:numPr>
      </w:pPr>
      <w:r>
        <w:t>Залог регулиру</w:t>
      </w:r>
      <w:r w:rsidRPr="00A63A71">
        <w:t xml:space="preserve">ется не только ГК РФ, но и </w:t>
      </w:r>
      <w:r>
        <w:t>ФЗ</w:t>
      </w:r>
      <w:r w:rsidRPr="00A63A71">
        <w:t xml:space="preserve"> «Об ипотеке (залоге недвижимости)».     </w:t>
      </w:r>
    </w:p>
    <w:p w:rsidR="00A63A71" w:rsidRDefault="00A63A71" w:rsidP="00A63A71">
      <w:pPr>
        <w:pStyle w:val="a5"/>
        <w:numPr>
          <w:ilvl w:val="0"/>
          <w:numId w:val="11"/>
        </w:numPr>
      </w:pPr>
      <w:r w:rsidRPr="00A63A71">
        <w:t xml:space="preserve"> Предметом залога могут быть вещи и права требования (ст. 336 ГК). </w:t>
      </w:r>
    </w:p>
    <w:p w:rsidR="00A63A71" w:rsidRDefault="00A63A71" w:rsidP="00A63A71">
      <w:pPr>
        <w:pStyle w:val="a5"/>
        <w:numPr>
          <w:ilvl w:val="0"/>
          <w:numId w:val="11"/>
        </w:numPr>
      </w:pPr>
      <w:r w:rsidRPr="00A63A71">
        <w:t>Сторонами залога являются: залогодатель и залогодержатель (ст. 335 ГК).</w:t>
      </w:r>
    </w:p>
    <w:p w:rsidR="00A63A71" w:rsidRPr="008167B5" w:rsidRDefault="00A63A71" w:rsidP="00A63A71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 б</w:t>
      </w:r>
      <w:r w:rsidR="008167B5" w:rsidRPr="008167B5">
        <w:rPr>
          <w:color w:val="FFFFFF" w:themeColor="background1"/>
        </w:rPr>
        <w:t xml:space="preserve">    </w:t>
      </w:r>
      <w:r w:rsidRPr="008167B5">
        <w:rPr>
          <w:color w:val="FFFFFF" w:themeColor="background1"/>
        </w:rPr>
        <w:t xml:space="preserve">ь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</w:t>
      </w:r>
      <w:r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Pr="008167B5">
        <w:rPr>
          <w:color w:val="FFFFFF" w:themeColor="background1"/>
        </w:rPr>
        <w:t>.</w:t>
      </w:r>
    </w:p>
    <w:p w:rsidR="00A63A71" w:rsidRDefault="00A63A71" w:rsidP="00A63A71">
      <w:pPr>
        <w:pStyle w:val="a5"/>
        <w:numPr>
          <w:ilvl w:val="0"/>
          <w:numId w:val="11"/>
        </w:numPr>
      </w:pPr>
      <w:r w:rsidRPr="00A63A71">
        <w:t>Форма договора о залоге должна быть письменной, а в отношении</w:t>
      </w:r>
      <w:r>
        <w:t xml:space="preserve"> ипотеки — нотариально удостове</w:t>
      </w:r>
      <w:r w:rsidRPr="00A63A71">
        <w:t xml:space="preserve">ренной и зарегистрированной. </w:t>
      </w:r>
    </w:p>
    <w:p w:rsidR="00A63A71" w:rsidRDefault="00A63A71" w:rsidP="00A63A71">
      <w:pPr>
        <w:pStyle w:val="a5"/>
        <w:numPr>
          <w:ilvl w:val="0"/>
          <w:numId w:val="11"/>
        </w:numPr>
      </w:pPr>
      <w:r>
        <w:lastRenderedPageBreak/>
        <w:t>Основаниями возникновения за</w:t>
      </w:r>
      <w:r w:rsidRPr="00A63A71">
        <w:t xml:space="preserve">лога являются договор (п. 1 ст. 341 ГК) и закон (например, п. 5 ст. 488 ГК).   </w:t>
      </w:r>
    </w:p>
    <w:p w:rsidR="00A63A71" w:rsidRPr="008167B5" w:rsidRDefault="008167B5" w:rsidP="007E4398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 э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  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7E4398" w:rsidRPr="008167B5">
        <w:rPr>
          <w:color w:val="FFFFFF" w:themeColor="background1"/>
        </w:rPr>
        <w:t>.</w:t>
      </w:r>
    </w:p>
    <w:p w:rsidR="00A63A71" w:rsidRDefault="00A63A71" w:rsidP="00CF15CA">
      <w:r>
        <w:t xml:space="preserve">Виды залога различают по следующим основаниям:     </w:t>
      </w:r>
    </w:p>
    <w:p w:rsidR="00A63A71" w:rsidRDefault="00A63A71" w:rsidP="00A63A71">
      <w:pPr>
        <w:pStyle w:val="a5"/>
        <w:numPr>
          <w:ilvl w:val="0"/>
          <w:numId w:val="12"/>
        </w:numPr>
      </w:pPr>
      <w:r>
        <w:t xml:space="preserve">По </w:t>
      </w:r>
      <w:r>
        <w:t xml:space="preserve">месту нахождения заложенного имущества (ст. 338 ГК): </w:t>
      </w:r>
    </w:p>
    <w:p w:rsidR="00A63A71" w:rsidRDefault="00A63A71" w:rsidP="00A63A71">
      <w:pPr>
        <w:pStyle w:val="a5"/>
        <w:numPr>
          <w:ilvl w:val="0"/>
          <w:numId w:val="10"/>
        </w:numPr>
      </w:pPr>
      <w:r>
        <w:t xml:space="preserve">твердый залог — без передачи имущества, разновидностью твердого залога является залог товара в обороте (ст. 357 ГК) </w:t>
      </w:r>
    </w:p>
    <w:p w:rsidR="00A63A71" w:rsidRDefault="00A63A71" w:rsidP="00A63A71">
      <w:pPr>
        <w:pStyle w:val="a5"/>
        <w:numPr>
          <w:ilvl w:val="0"/>
          <w:numId w:val="10"/>
        </w:numPr>
      </w:pPr>
      <w:r>
        <w:t>заклад — с передачей заложенного имущества, разновидностью заклада являетс</w:t>
      </w:r>
      <w:r>
        <w:t>я залог в ломбарде (ст. 358 ГК).</w:t>
      </w:r>
    </w:p>
    <w:p w:rsidR="00A63A71" w:rsidRDefault="00A63A71" w:rsidP="00A63A71">
      <w:pPr>
        <w:pStyle w:val="a5"/>
        <w:numPr>
          <w:ilvl w:val="0"/>
          <w:numId w:val="12"/>
        </w:numPr>
      </w:pPr>
      <w:r>
        <w:t>П</w:t>
      </w:r>
      <w:r>
        <w:t>о предмету залога (залог имущества и залог пр</w:t>
      </w:r>
      <w:r>
        <w:t>ав)</w:t>
      </w:r>
      <w:r>
        <w:t xml:space="preserve">    </w:t>
      </w:r>
    </w:p>
    <w:p w:rsidR="00A63A71" w:rsidRDefault="00A63A71" w:rsidP="00A63A71">
      <w:pPr>
        <w:pStyle w:val="a5"/>
        <w:numPr>
          <w:ilvl w:val="0"/>
          <w:numId w:val="12"/>
        </w:numPr>
      </w:pPr>
      <w:r>
        <w:t>П</w:t>
      </w:r>
      <w:r>
        <w:t xml:space="preserve">о степени связанности заложенного имущества с землей — залог движимого имущества и залог недвижимого имущества (ипотека).   </w:t>
      </w:r>
    </w:p>
    <w:p w:rsidR="007E4398" w:rsidRPr="008167B5" w:rsidRDefault="008167B5" w:rsidP="007E4398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>я (</w:t>
      </w:r>
      <w:r w:rsidRPr="008167B5">
        <w:rPr>
          <w:color w:val="FFFFFF" w:themeColor="background1"/>
        </w:rPr>
        <w:t xml:space="preserve">                       </w:t>
      </w:r>
      <w:r w:rsidR="007E4398" w:rsidRPr="008167B5">
        <w:rPr>
          <w:color w:val="FFFFFF" w:themeColor="background1"/>
        </w:rPr>
        <w:t xml:space="preserve">) </w:t>
      </w:r>
      <w:r w:rsidRPr="008167B5">
        <w:rPr>
          <w:color w:val="FFFFFF" w:themeColor="background1"/>
        </w:rPr>
        <w:t xml:space="preserve">                            </w:t>
      </w:r>
      <w:r w:rsidR="007E4398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>­ж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7E4398" w:rsidRPr="008167B5">
        <w:rPr>
          <w:color w:val="FFFFFF" w:themeColor="background1"/>
        </w:rPr>
        <w:t>ю с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</w:t>
      </w:r>
      <w:r w:rsidR="007E4398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       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           </w:t>
      </w:r>
      <w:r w:rsidR="007E4398" w:rsidRPr="008167B5">
        <w:rPr>
          <w:color w:val="FFFFFF" w:themeColor="background1"/>
        </w:rPr>
        <w:t>я (с</w:t>
      </w:r>
      <w:r w:rsidRPr="008167B5">
        <w:rPr>
          <w:color w:val="FFFFFF" w:themeColor="background1"/>
        </w:rPr>
        <w:t xml:space="preserve"> </w:t>
      </w:r>
      <w:r w:rsidR="007E4398" w:rsidRPr="008167B5">
        <w:rPr>
          <w:color w:val="FFFFFF" w:themeColor="background1"/>
        </w:rPr>
        <w:t xml:space="preserve">. 349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),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 xml:space="preserve"> — б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. </w:t>
      </w:r>
    </w:p>
    <w:p w:rsidR="007E4398" w:rsidRDefault="007E4398" w:rsidP="007E4398">
      <w:pPr>
        <w:pStyle w:val="a5"/>
        <w:ind w:left="1429" w:firstLine="0"/>
      </w:pPr>
    </w:p>
    <w:p w:rsidR="00A63A71" w:rsidRDefault="00A63A71" w:rsidP="007E4398">
      <w:r>
        <w:t xml:space="preserve">   Особым видом залога является последующий залог (ст. 342 ГК).  </w:t>
      </w:r>
    </w:p>
    <w:p w:rsidR="007E4398" w:rsidRDefault="007E4398" w:rsidP="00CF15CA"/>
    <w:p w:rsidR="007E4398" w:rsidRDefault="007E4398" w:rsidP="00CF15CA">
      <w:r w:rsidRPr="007E4398">
        <w:t xml:space="preserve">Форма залога. </w:t>
      </w:r>
    </w:p>
    <w:p w:rsidR="007E4398" w:rsidRPr="008167B5" w:rsidRDefault="008167B5" w:rsidP="007E4398">
      <w:pPr>
        <w:pStyle w:val="2"/>
        <w:rPr>
          <w:color w:val="FFFFFF" w:themeColor="background1"/>
          <w:lang w:eastAsia="ru-RU"/>
        </w:rPr>
      </w:pPr>
      <w:r w:rsidRPr="008167B5">
        <w:rPr>
          <w:color w:val="FFFFFF" w:themeColor="background1"/>
          <w:lang w:eastAsia="ru-RU"/>
        </w:rPr>
        <w:t xml:space="preserve">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</w:t>
      </w:r>
      <w:r w:rsidR="007E4398" w:rsidRPr="008167B5">
        <w:rPr>
          <w:color w:val="FFFFFF" w:themeColor="background1"/>
          <w:lang w:eastAsia="ru-RU"/>
        </w:rPr>
        <w:t>ж</w:t>
      </w:r>
      <w:r w:rsidRPr="008167B5">
        <w:rPr>
          <w:color w:val="FFFFFF" w:themeColor="background1"/>
          <w:lang w:eastAsia="ru-RU"/>
        </w:rPr>
        <w:t xml:space="preserve">          </w:t>
      </w:r>
      <w:r w:rsidR="007E4398" w:rsidRPr="008167B5">
        <w:rPr>
          <w:color w:val="FFFFFF" w:themeColor="background1"/>
          <w:lang w:eastAsia="ru-RU"/>
        </w:rPr>
        <w:t xml:space="preserve">я 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</w:t>
      </w:r>
      <w:r w:rsidR="007E4398" w:rsidRPr="008167B5">
        <w:rPr>
          <w:color w:val="FFFFFF" w:themeColor="background1"/>
          <w:lang w:eastAsia="ru-RU"/>
        </w:rPr>
        <w:t>я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 xml:space="preserve"> с </w:t>
      </w:r>
      <w:r w:rsidRPr="008167B5">
        <w:rPr>
          <w:color w:val="FFFFFF" w:themeColor="background1"/>
          <w:lang w:eastAsia="ru-RU"/>
        </w:rPr>
        <w:t xml:space="preserve">                  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</w:t>
      </w:r>
      <w:r w:rsidR="007E4398" w:rsidRPr="008167B5">
        <w:rPr>
          <w:color w:val="FFFFFF" w:themeColor="background1"/>
          <w:lang w:eastAsia="ru-RU"/>
        </w:rPr>
        <w:t>ю</w:t>
      </w:r>
      <w:r w:rsidRPr="008167B5">
        <w:rPr>
          <w:color w:val="FFFFFF" w:themeColor="background1"/>
          <w:lang w:eastAsia="ru-RU"/>
        </w:rPr>
        <w:t xml:space="preserve"> </w:t>
      </w:r>
      <w:r w:rsidR="007E4398" w:rsidRPr="008167B5">
        <w:rPr>
          <w:color w:val="FFFFFF" w:themeColor="background1"/>
          <w:lang w:eastAsia="ru-RU"/>
        </w:rPr>
        <w:t xml:space="preserve"> с </w:t>
      </w:r>
      <w:r w:rsidRPr="008167B5">
        <w:rPr>
          <w:color w:val="FFFFFF" w:themeColor="background1"/>
          <w:lang w:eastAsia="ru-RU"/>
        </w:rPr>
        <w:t xml:space="preserve">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</w:t>
      </w:r>
      <w:r w:rsidR="007E4398" w:rsidRPr="008167B5">
        <w:rPr>
          <w:color w:val="FFFFFF" w:themeColor="background1"/>
          <w:lang w:eastAsia="ru-RU"/>
        </w:rPr>
        <w:t>юч</w:t>
      </w:r>
      <w:r w:rsidRPr="008167B5">
        <w:rPr>
          <w:color w:val="FFFFFF" w:themeColor="background1"/>
          <w:lang w:eastAsia="ru-RU"/>
        </w:rPr>
        <w:t xml:space="preserve">       </w:t>
      </w:r>
      <w:r w:rsidR="007E4398" w:rsidRPr="008167B5">
        <w:rPr>
          <w:color w:val="FFFFFF" w:themeColor="background1"/>
          <w:lang w:eastAsia="ru-RU"/>
        </w:rPr>
        <w:t xml:space="preserve">я </w:t>
      </w:r>
      <w:r w:rsidRPr="008167B5">
        <w:rPr>
          <w:color w:val="FFFFFF" w:themeColor="background1"/>
          <w:lang w:eastAsia="ru-RU"/>
        </w:rPr>
        <w:t xml:space="preserve">     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E4398" w:rsidRPr="008167B5">
        <w:rPr>
          <w:color w:val="FFFFFF" w:themeColor="background1"/>
          <w:lang w:eastAsia="ru-RU"/>
        </w:rPr>
        <w:t xml:space="preserve">, 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</w:t>
      </w:r>
      <w:r w:rsidR="007E4398" w:rsidRPr="008167B5">
        <w:rPr>
          <w:color w:val="FFFFFF" w:themeColor="background1"/>
          <w:lang w:eastAsia="ru-RU"/>
        </w:rPr>
        <w:t xml:space="preserve">, 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>я</w:t>
      </w:r>
      <w:r w:rsidRPr="008167B5">
        <w:rPr>
          <w:color w:val="FFFFFF" w:themeColor="background1"/>
          <w:lang w:eastAsia="ru-RU"/>
        </w:rPr>
        <w:t xml:space="preserve">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</w:t>
      </w:r>
      <w:r w:rsidR="007E4398" w:rsidRPr="008167B5">
        <w:rPr>
          <w:color w:val="FFFFFF" w:themeColor="background1"/>
          <w:lang w:eastAsia="ru-RU"/>
        </w:rPr>
        <w:t>.</w:t>
      </w:r>
    </w:p>
    <w:p w:rsidR="007E4398" w:rsidRDefault="007E4398" w:rsidP="007E4398">
      <w:r w:rsidRPr="007E4398">
        <w:t xml:space="preserve">Договор о залоге должен быть совершен в письменной форме независимо от того, в какой форме (устной или письменной) заключен основной договор. </w:t>
      </w:r>
    </w:p>
    <w:p w:rsidR="007E4398" w:rsidRDefault="00CF15CA" w:rsidP="00CF15CA">
      <w:r>
        <w:t xml:space="preserve">В договоре о залоге должны быть предусмотрены следующие существенные условия: </w:t>
      </w:r>
    </w:p>
    <w:p w:rsidR="007E4398" w:rsidRDefault="00CF15CA" w:rsidP="007E4398">
      <w:pPr>
        <w:pStyle w:val="a5"/>
        <w:numPr>
          <w:ilvl w:val="0"/>
          <w:numId w:val="13"/>
        </w:numPr>
      </w:pPr>
      <w:r>
        <w:t>указание на предмет залога (что является залогом)</w:t>
      </w:r>
    </w:p>
    <w:p w:rsidR="007E4398" w:rsidRPr="008167B5" w:rsidRDefault="008167B5" w:rsidP="007E4398">
      <w:pPr>
        <w:pStyle w:val="2"/>
        <w:rPr>
          <w:color w:val="FFFFFF" w:themeColor="background1"/>
          <w:lang w:eastAsia="ru-RU"/>
        </w:rPr>
      </w:pPr>
      <w:r w:rsidRPr="008167B5">
        <w:rPr>
          <w:color w:val="FFFFFF" w:themeColor="background1"/>
          <w:lang w:eastAsia="ru-RU"/>
        </w:rPr>
        <w:t xml:space="preserve">                               </w:t>
      </w:r>
      <w:r w:rsidR="007E4398" w:rsidRPr="008167B5">
        <w:rPr>
          <w:color w:val="FFFFFF" w:themeColor="background1"/>
          <w:lang w:eastAsia="ru-RU"/>
        </w:rPr>
        <w:t xml:space="preserve">ь 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>ч</w:t>
      </w:r>
      <w:r w:rsidRPr="008167B5">
        <w:rPr>
          <w:color w:val="FFFFFF" w:themeColor="background1"/>
          <w:lang w:eastAsia="ru-RU"/>
        </w:rPr>
        <w:t xml:space="preserve">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>б</w:t>
      </w:r>
      <w:r w:rsidRPr="008167B5">
        <w:rPr>
          <w:color w:val="FFFFFF" w:themeColor="background1"/>
          <w:lang w:eastAsia="ru-RU"/>
        </w:rPr>
        <w:t xml:space="preserve">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</w:t>
      </w:r>
      <w:r w:rsidR="007E4398" w:rsidRPr="008167B5">
        <w:rPr>
          <w:color w:val="FFFFFF" w:themeColor="background1"/>
          <w:lang w:eastAsia="ru-RU"/>
        </w:rPr>
        <w:t xml:space="preserve"> с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>ч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</w:t>
      </w:r>
      <w:r w:rsidR="007E4398" w:rsidRPr="008167B5">
        <w:rPr>
          <w:color w:val="FFFFFF" w:themeColor="background1"/>
          <w:lang w:eastAsia="ru-RU"/>
        </w:rPr>
        <w:t>ж</w:t>
      </w:r>
      <w:r w:rsidRPr="008167B5">
        <w:rPr>
          <w:color w:val="FFFFFF" w:themeColor="background1"/>
          <w:lang w:eastAsia="ru-RU"/>
        </w:rPr>
        <w:t xml:space="preserve">          </w:t>
      </w:r>
      <w:r w:rsidR="007E4398" w:rsidRPr="008167B5">
        <w:rPr>
          <w:color w:val="FFFFFF" w:themeColor="background1"/>
          <w:lang w:eastAsia="ru-RU"/>
        </w:rPr>
        <w:t xml:space="preserve">я </w:t>
      </w:r>
      <w:r w:rsidRPr="008167B5">
        <w:rPr>
          <w:color w:val="FFFFFF" w:themeColor="background1"/>
          <w:lang w:eastAsia="ru-RU"/>
        </w:rPr>
        <w:t xml:space="preserve">            </w:t>
      </w:r>
      <w:r w:rsidR="007E4398" w:rsidRPr="008167B5">
        <w:rPr>
          <w:color w:val="FFFFFF" w:themeColor="background1"/>
          <w:lang w:eastAsia="ru-RU"/>
        </w:rPr>
        <w:t>ж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</w:t>
      </w:r>
      <w:r w:rsidR="007E4398" w:rsidRPr="008167B5">
        <w:rPr>
          <w:color w:val="FFFFFF" w:themeColor="background1"/>
          <w:lang w:eastAsia="ru-RU"/>
        </w:rPr>
        <w:t xml:space="preserve">, </w:t>
      </w:r>
      <w:r w:rsidRPr="008167B5">
        <w:rPr>
          <w:color w:val="FFFFFF" w:themeColor="background1"/>
          <w:lang w:eastAsia="ru-RU"/>
        </w:rPr>
        <w:t xml:space="preserve">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</w:t>
      </w:r>
      <w:r w:rsidR="007E4398" w:rsidRPr="008167B5">
        <w:rPr>
          <w:color w:val="FFFFFF" w:themeColor="background1"/>
          <w:lang w:eastAsia="ru-RU"/>
        </w:rPr>
        <w:t>с</w:t>
      </w:r>
      <w:r w:rsidRPr="008167B5">
        <w:rPr>
          <w:color w:val="FFFFFF" w:themeColor="background1"/>
          <w:lang w:eastAsia="ru-RU"/>
        </w:rPr>
        <w:t xml:space="preserve">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         </w:t>
      </w:r>
      <w:r w:rsidR="007E4398" w:rsidRPr="008167B5">
        <w:rPr>
          <w:color w:val="FFFFFF" w:themeColor="background1"/>
          <w:lang w:eastAsia="ru-RU"/>
        </w:rPr>
        <w:t xml:space="preserve"> </w:t>
      </w:r>
      <w:r w:rsidRPr="008167B5">
        <w:rPr>
          <w:color w:val="FFFFFF" w:themeColor="background1"/>
          <w:lang w:eastAsia="ru-RU"/>
        </w:rPr>
        <w:t xml:space="preserve">                  </w:t>
      </w:r>
      <w:r w:rsidR="007E4398" w:rsidRPr="008167B5">
        <w:rPr>
          <w:color w:val="FFFFFF" w:themeColor="background1"/>
          <w:lang w:eastAsia="ru-RU"/>
        </w:rPr>
        <w:t>.</w:t>
      </w:r>
    </w:p>
    <w:p w:rsidR="007E4398" w:rsidRPr="007E4398" w:rsidRDefault="007E4398" w:rsidP="007E4398">
      <w:r w:rsidRPr="007E4398">
        <w:t>По соглашению залогодателя и залогодержателя предмет залога может быть заменен другим имуществом.</w:t>
      </w:r>
    </w:p>
    <w:p w:rsidR="007E4398" w:rsidRDefault="00CF15CA" w:rsidP="007E4398">
      <w:pPr>
        <w:pStyle w:val="a5"/>
        <w:numPr>
          <w:ilvl w:val="0"/>
          <w:numId w:val="13"/>
        </w:numPr>
      </w:pPr>
      <w:r>
        <w:t xml:space="preserve">его оценка (сколько стоит предмет, который заложен); </w:t>
      </w:r>
    </w:p>
    <w:p w:rsidR="007E4398" w:rsidRPr="008167B5" w:rsidRDefault="008167B5" w:rsidP="007E4398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     </w:t>
      </w:r>
      <w:r w:rsidR="007E4398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</w:t>
      </w:r>
      <w:r w:rsidR="007E4398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 xml:space="preserve"> с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>ь</w:t>
      </w:r>
      <w:r w:rsidRPr="008167B5">
        <w:rPr>
          <w:color w:val="FFFFFF" w:themeColor="background1"/>
        </w:rPr>
        <w:t xml:space="preserve">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>ю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7E4398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</w:t>
      </w:r>
      <w:r w:rsidR="007E4398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</w:t>
      </w:r>
      <w:r w:rsidR="007E4398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</w:t>
      </w:r>
      <w:r w:rsidR="007E4398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7E4398" w:rsidRPr="008167B5">
        <w:rPr>
          <w:color w:val="FFFFFF" w:themeColor="background1"/>
        </w:rPr>
        <w:lastRenderedPageBreak/>
        <w:t>с</w:t>
      </w:r>
      <w:r w:rsidRPr="008167B5">
        <w:rPr>
          <w:color w:val="FFFFFF" w:themeColor="background1"/>
        </w:rPr>
        <w:t xml:space="preserve">       </w:t>
      </w:r>
      <w:r w:rsidR="007E4398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      </w:t>
      </w:r>
      <w:r w:rsidR="007E4398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      </w:t>
      </w:r>
      <w:r w:rsidR="007E4398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                   </w:t>
      </w:r>
      <w:r w:rsidR="007E4398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</w:t>
      </w:r>
      <w:r w:rsidR="007E4398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</w:t>
      </w:r>
      <w:r w:rsidR="007E4398" w:rsidRPr="008167B5">
        <w:rPr>
          <w:color w:val="FFFFFF" w:themeColor="background1"/>
        </w:rPr>
        <w:t xml:space="preserve">я, 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</w:t>
      </w:r>
      <w:r w:rsidR="007E4398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7E4398" w:rsidRPr="008167B5">
        <w:rPr>
          <w:color w:val="FFFFFF" w:themeColor="background1"/>
        </w:rPr>
        <w:t>.</w:t>
      </w:r>
    </w:p>
    <w:p w:rsidR="007E4398" w:rsidRDefault="00CF15CA" w:rsidP="007E4398">
      <w:pPr>
        <w:pStyle w:val="a5"/>
        <w:numPr>
          <w:ilvl w:val="0"/>
          <w:numId w:val="13"/>
        </w:numPr>
      </w:pPr>
      <w:r>
        <w:t xml:space="preserve">существо, размер и срок исполнения основного обязательства, обеспеченного залогом, </w:t>
      </w:r>
    </w:p>
    <w:p w:rsidR="00CF15CA" w:rsidRPr="008167B5" w:rsidRDefault="008167B5" w:rsidP="007E4398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>я б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</w:t>
      </w:r>
      <w:r w:rsidR="00CF15CA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CF15CA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CF15CA" w:rsidRPr="008167B5">
        <w:rPr>
          <w:color w:val="FFFFFF" w:themeColor="background1"/>
        </w:rPr>
        <w:t xml:space="preserve"> </w:t>
      </w:r>
      <w:bookmarkStart w:id="0" w:name="_GoBack"/>
      <w:bookmarkEnd w:id="0"/>
      <w:r w:rsidR="00CF15CA" w:rsidRPr="008167B5">
        <w:rPr>
          <w:color w:val="FFFFFF" w:themeColor="background1"/>
        </w:rPr>
        <w:t>сч</w:t>
      </w:r>
      <w:r w:rsidRPr="008167B5">
        <w:rPr>
          <w:color w:val="FFFFFF" w:themeColor="background1"/>
        </w:rPr>
        <w:t xml:space="preserve">         </w:t>
      </w:r>
      <w:r w:rsidR="00CF15CA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              </w:t>
      </w:r>
      <w:r w:rsidR="00CF15CA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             </w:t>
      </w:r>
      <w:r w:rsidR="00CF15CA" w:rsidRPr="008167B5">
        <w:rPr>
          <w:color w:val="FFFFFF" w:themeColor="background1"/>
        </w:rPr>
        <w:t xml:space="preserve">. </w:t>
      </w:r>
    </w:p>
    <w:p w:rsidR="00CF15CA" w:rsidRDefault="00CF15CA" w:rsidP="00CF15CA"/>
    <w:p w:rsidR="007E4398" w:rsidRDefault="007E4398" w:rsidP="00CF15CA"/>
    <w:p w:rsidR="007E4398" w:rsidRPr="007E4398" w:rsidRDefault="007E4398" w:rsidP="007E4398">
      <w:r w:rsidRPr="007E4398">
        <w:t xml:space="preserve">Обращение взыскания на заложенное имущество не допускается,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</w:t>
      </w:r>
      <w:r>
        <w:t>стоимости заложенного имущества</w:t>
      </w:r>
      <w:r w:rsidRPr="007E4398">
        <w:t>:</w:t>
      </w:r>
    </w:p>
    <w:p w:rsidR="007E4398" w:rsidRPr="007E4398" w:rsidRDefault="007E4398" w:rsidP="007E4398">
      <w:r w:rsidRPr="007E4398">
        <w:t>1) сумма неисполненного обязательства составляет менее чем пять процентов от размера стоимости заложенного имущества;</w:t>
      </w:r>
    </w:p>
    <w:p w:rsidR="007E4398" w:rsidRPr="007E4398" w:rsidRDefault="007E4398" w:rsidP="007E4398">
      <w:r w:rsidRPr="007E4398">
        <w:t>2) период просрочки исполнения обязательства, обеспеченного залогом, составляет менее чем три месяца.</w:t>
      </w:r>
    </w:p>
    <w:p w:rsidR="007E4398" w:rsidRDefault="007E4398" w:rsidP="00CF15CA"/>
    <w:p w:rsidR="00CF15CA" w:rsidRDefault="007E4398" w:rsidP="007E4398">
      <w:pPr>
        <w:pStyle w:val="1"/>
      </w:pPr>
      <w:r>
        <w:t>Удержание</w:t>
      </w:r>
    </w:p>
    <w:p w:rsidR="00482E1E" w:rsidRDefault="007E4398" w:rsidP="007E4398">
      <w:r>
        <w:t>Удержание — предоста</w:t>
      </w:r>
      <w:r>
        <w:t>вленная законом возможность кре</w:t>
      </w:r>
      <w:r>
        <w:t xml:space="preserve">дитора не передавать должнику вещь, принадлежащую ему, в случае неисполнения им обязательства до момента его испол­нения (п. 1 ст. 359 ГК).  </w:t>
      </w:r>
    </w:p>
    <w:p w:rsidR="007E4398" w:rsidRPr="008167B5" w:rsidRDefault="007E4398" w:rsidP="00482E1E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</w:t>
      </w:r>
      <w:r w:rsidR="008167B5"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с</w:t>
      </w:r>
      <w:r w:rsidR="008167B5"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ч</w:t>
      </w:r>
      <w:r w:rsidR="008167B5" w:rsidRPr="008167B5">
        <w:rPr>
          <w:color w:val="FFFFFF" w:themeColor="background1"/>
        </w:rPr>
        <w:t xml:space="preserve">        </w:t>
      </w:r>
      <w:r w:rsidR="00482E1E" w:rsidRPr="008167B5">
        <w:rPr>
          <w:color w:val="FFFFFF" w:themeColor="background1"/>
        </w:rPr>
        <w:t xml:space="preserve">ься </w:t>
      </w:r>
      <w:r w:rsidR="008167B5"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>ь</w:t>
      </w:r>
      <w:r w:rsidR="008167B5"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бя</w:t>
      </w:r>
      <w:r w:rsidR="008167B5"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>ьс</w:t>
      </w:r>
      <w:r w:rsidR="008167B5" w:rsidRPr="008167B5">
        <w:rPr>
          <w:color w:val="FFFFFF" w:themeColor="background1"/>
        </w:rPr>
        <w:t xml:space="preserve">    </w:t>
      </w:r>
      <w:r w:rsidR="00482E1E"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 xml:space="preserve"> с </w:t>
      </w:r>
      <w:r w:rsidR="008167B5"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ж</w:t>
      </w:r>
      <w:r w:rsidR="008167B5"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>­</w:t>
      </w:r>
      <w:r w:rsidR="008167B5"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    </w:t>
      </w:r>
      <w:r w:rsidR="00482E1E" w:rsidRPr="008167B5">
        <w:rPr>
          <w:color w:val="FFFFFF" w:themeColor="background1"/>
        </w:rPr>
        <w:t xml:space="preserve"> с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            </w:t>
      </w:r>
      <w:r w:rsidR="00482E1E" w:rsidRPr="008167B5">
        <w:rPr>
          <w:color w:val="FFFFFF" w:themeColor="background1"/>
        </w:rPr>
        <w:t xml:space="preserve"> с </w:t>
      </w:r>
      <w:r w:rsidR="008167B5"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="008167B5"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>.</w:t>
      </w:r>
    </w:p>
    <w:p w:rsidR="00482E1E" w:rsidRDefault="00482E1E" w:rsidP="00482E1E">
      <w:r>
        <w:t xml:space="preserve">В отношениях между лицами, осуществляющими предпринима­тельскую деятельность, сфера применения удержания шире. </w:t>
      </w:r>
    </w:p>
    <w:p w:rsidR="00482E1E" w:rsidRPr="008167B5" w:rsidRDefault="008167B5" w:rsidP="00482E1E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­ж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 </w:t>
      </w:r>
      <w:r w:rsidR="00482E1E" w:rsidRPr="008167B5">
        <w:rPr>
          <w:color w:val="FFFFFF" w:themeColor="background1"/>
        </w:rPr>
        <w:t xml:space="preserve">ься </w:t>
      </w:r>
      <w:r w:rsidRPr="008167B5">
        <w:rPr>
          <w:color w:val="FFFFFF" w:themeColor="background1"/>
        </w:rPr>
        <w:t xml:space="preserve">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>ь­с</w:t>
      </w:r>
      <w:r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я</w:t>
      </w:r>
      <w:r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 xml:space="preserve"> с </w:t>
      </w:r>
      <w:r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482E1E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 xml:space="preserve">. </w:t>
      </w:r>
    </w:p>
    <w:p w:rsidR="007E4398" w:rsidRDefault="007E4398" w:rsidP="007E4398">
      <w:r>
        <w:t xml:space="preserve">Особенности удержания:    </w:t>
      </w:r>
    </w:p>
    <w:p w:rsidR="007E4398" w:rsidRDefault="007E4398" w:rsidP="00482E1E">
      <w:pPr>
        <w:pStyle w:val="a5"/>
        <w:numPr>
          <w:ilvl w:val="0"/>
          <w:numId w:val="13"/>
        </w:numPr>
      </w:pPr>
      <w:r>
        <w:t>удержание применяется в случае, когда главное обязател</w:t>
      </w:r>
      <w:r>
        <w:t>ь</w:t>
      </w:r>
      <w:r>
        <w:t>ство связано с удерживаемо</w:t>
      </w:r>
      <w:r>
        <w:t>й вещью либо с возмещением убыт</w:t>
      </w:r>
      <w:r>
        <w:t xml:space="preserve">ков, связанных с нею </w:t>
      </w:r>
    </w:p>
    <w:p w:rsidR="007E4398" w:rsidRPr="008167B5" w:rsidRDefault="007E4398" w:rsidP="007E4398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>(</w:t>
      </w:r>
      <w:r w:rsidR="008167B5" w:rsidRPr="008167B5">
        <w:rPr>
          <w:color w:val="FFFFFF" w:themeColor="background1"/>
        </w:rPr>
        <w:t xml:space="preserve">         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        </w:t>
      </w:r>
      <w:r w:rsidRPr="008167B5">
        <w:rPr>
          <w:color w:val="FFFFFF" w:themeColor="background1"/>
        </w:rPr>
        <w:t xml:space="preserve"> </w:t>
      </w:r>
      <w:r w:rsidR="008167B5" w:rsidRPr="008167B5">
        <w:rPr>
          <w:color w:val="FFFFFF" w:themeColor="background1"/>
        </w:rPr>
        <w:t xml:space="preserve">                   </w:t>
      </w:r>
      <w:r w:rsidRPr="008167B5">
        <w:rPr>
          <w:color w:val="FFFFFF" w:themeColor="background1"/>
        </w:rPr>
        <w:t xml:space="preserve">я,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­</w:t>
      </w:r>
      <w:r w:rsidR="008167B5" w:rsidRPr="008167B5">
        <w:rPr>
          <w:color w:val="FFFFFF" w:themeColor="background1"/>
        </w:rPr>
        <w:t xml:space="preserve">             </w:t>
      </w:r>
      <w:r w:rsidRPr="008167B5">
        <w:rPr>
          <w:color w:val="FFFFFF" w:themeColor="background1"/>
        </w:rPr>
        <w:t xml:space="preserve">, </w:t>
      </w:r>
      <w:r w:rsidR="008167B5" w:rsidRPr="008167B5">
        <w:rPr>
          <w:color w:val="FFFFFF" w:themeColor="background1"/>
        </w:rPr>
        <w:t xml:space="preserve">            </w:t>
      </w:r>
      <w:r w:rsidRPr="008167B5">
        <w:rPr>
          <w:color w:val="FFFFFF" w:themeColor="background1"/>
        </w:rPr>
        <w:t>я</w:t>
      </w:r>
      <w:r w:rsidR="008167B5" w:rsidRPr="008167B5">
        <w:rPr>
          <w:color w:val="FFFFFF" w:themeColor="background1"/>
        </w:rPr>
        <w:t xml:space="preserve">      </w:t>
      </w:r>
      <w:r w:rsidRPr="008167B5">
        <w:rPr>
          <w:color w:val="FFFFFF" w:themeColor="background1"/>
        </w:rPr>
        <w:t xml:space="preserve">);  </w:t>
      </w:r>
    </w:p>
    <w:p w:rsidR="00482E1E" w:rsidRDefault="007E4398" w:rsidP="00482E1E">
      <w:pPr>
        <w:pStyle w:val="a5"/>
        <w:numPr>
          <w:ilvl w:val="0"/>
          <w:numId w:val="13"/>
        </w:numPr>
      </w:pPr>
      <w:r>
        <w:t>для применения удержан</w:t>
      </w:r>
      <w:r w:rsidR="00482E1E">
        <w:t>ия кредитором необязательно пре</w:t>
      </w:r>
      <w:r>
        <w:t>дусматривать условие об удержании в договоре;</w:t>
      </w:r>
    </w:p>
    <w:p w:rsidR="00482E1E" w:rsidRPr="008167B5" w:rsidRDefault="008167B5" w:rsidP="00482E1E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</w:t>
      </w:r>
      <w:r w:rsidR="00482E1E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­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, </w:t>
      </w:r>
      <w:r w:rsidRPr="008167B5">
        <w:rPr>
          <w:color w:val="FFFFFF" w:themeColor="background1"/>
        </w:rPr>
        <w:t xml:space="preserve">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</w:t>
      </w:r>
      <w:r w:rsidR="00482E1E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</w:t>
      </w:r>
      <w:r w:rsidR="00482E1E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         </w:t>
      </w:r>
      <w:r w:rsidR="00482E1E" w:rsidRPr="008167B5">
        <w:rPr>
          <w:color w:val="FFFFFF" w:themeColor="background1"/>
        </w:rPr>
        <w:t>ж</w:t>
      </w:r>
      <w:r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 xml:space="preserve">я, </w:t>
      </w:r>
      <w:r w:rsidRPr="008167B5">
        <w:rPr>
          <w:color w:val="FFFFFF" w:themeColor="background1"/>
        </w:rPr>
        <w:t xml:space="preserve">        </w:t>
      </w:r>
      <w:r w:rsidR="00482E1E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ю­</w:t>
      </w:r>
      <w:r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 xml:space="preserve">ся </w:t>
      </w:r>
      <w:r w:rsidRPr="008167B5">
        <w:rPr>
          <w:color w:val="FFFFFF" w:themeColor="background1"/>
        </w:rPr>
        <w:t xml:space="preserve">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482E1E" w:rsidRPr="008167B5">
        <w:rPr>
          <w:color w:val="FFFFFF" w:themeColor="background1"/>
        </w:rPr>
        <w:lastRenderedPageBreak/>
        <w:t xml:space="preserve">, </w:t>
      </w:r>
      <w:r w:rsidRPr="008167B5">
        <w:rPr>
          <w:color w:val="FFFFFF" w:themeColor="background1"/>
        </w:rPr>
        <w:t xml:space="preserve">    </w:t>
      </w:r>
      <w:r w:rsidR="00482E1E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юч</w:t>
      </w:r>
      <w:r w:rsidRPr="008167B5">
        <w:rPr>
          <w:color w:val="FFFFFF" w:themeColor="background1"/>
        </w:rPr>
        <w:t xml:space="preserve">  </w:t>
      </w:r>
      <w:r w:rsidR="00482E1E" w:rsidRPr="008167B5">
        <w:rPr>
          <w:color w:val="FFFFFF" w:themeColor="background1"/>
        </w:rPr>
        <w:t xml:space="preserve">ь </w:t>
      </w:r>
      <w:r w:rsidRPr="008167B5">
        <w:rPr>
          <w:color w:val="FFFFFF" w:themeColor="background1"/>
        </w:rPr>
        <w:t xml:space="preserve">       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      </w:t>
      </w:r>
      <w:r w:rsidR="00482E1E" w:rsidRPr="008167B5">
        <w:rPr>
          <w:color w:val="FFFFFF" w:themeColor="background1"/>
        </w:rPr>
        <w:t xml:space="preserve"> с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</w:t>
      </w:r>
      <w:r w:rsidR="00482E1E" w:rsidRPr="008167B5">
        <w:rPr>
          <w:color w:val="FFFFFF" w:themeColor="background1"/>
        </w:rPr>
        <w:t>с</w:t>
      </w:r>
      <w:r w:rsidRPr="008167B5">
        <w:rPr>
          <w:color w:val="FFFFFF" w:themeColor="background1"/>
        </w:rPr>
        <w:t xml:space="preserve">                   </w:t>
      </w:r>
      <w:r w:rsidR="00482E1E" w:rsidRPr="008167B5">
        <w:rPr>
          <w:color w:val="FFFFFF" w:themeColor="background1"/>
        </w:rPr>
        <w:t xml:space="preserve">я 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бя</w:t>
      </w:r>
      <w:r w:rsidRPr="008167B5">
        <w:rPr>
          <w:color w:val="FFFFFF" w:themeColor="background1"/>
        </w:rPr>
        <w:t xml:space="preserve">             </w:t>
      </w:r>
      <w:r w:rsidR="00482E1E" w:rsidRPr="008167B5">
        <w:rPr>
          <w:color w:val="FFFFFF" w:themeColor="background1"/>
        </w:rPr>
        <w:t>ьс</w:t>
      </w:r>
      <w:r w:rsidRPr="008167B5">
        <w:rPr>
          <w:color w:val="FFFFFF" w:themeColor="background1"/>
        </w:rPr>
        <w:t xml:space="preserve">       </w:t>
      </w:r>
      <w:r w:rsidR="00482E1E" w:rsidRPr="008167B5">
        <w:rPr>
          <w:color w:val="FFFFFF" w:themeColor="background1"/>
        </w:rPr>
        <w:t xml:space="preserve"> (</w:t>
      </w:r>
      <w:r w:rsidRPr="008167B5">
        <w:rPr>
          <w:color w:val="FFFFFF" w:themeColor="background1"/>
        </w:rPr>
        <w:t xml:space="preserve">   </w:t>
      </w:r>
      <w:r w:rsidR="00482E1E" w:rsidRPr="008167B5">
        <w:rPr>
          <w:color w:val="FFFFFF" w:themeColor="background1"/>
        </w:rPr>
        <w:t>. 3 с</w:t>
      </w:r>
      <w:r w:rsidRPr="008167B5">
        <w:rPr>
          <w:color w:val="FFFFFF" w:themeColor="background1"/>
        </w:rPr>
        <w:t xml:space="preserve"> </w:t>
      </w:r>
      <w:r w:rsidR="00482E1E" w:rsidRPr="008167B5">
        <w:rPr>
          <w:color w:val="FFFFFF" w:themeColor="background1"/>
        </w:rPr>
        <w:t xml:space="preserve">. 359 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>).</w:t>
      </w:r>
    </w:p>
    <w:p w:rsidR="00482E1E" w:rsidRDefault="007E4398" w:rsidP="00482E1E">
      <w:pPr>
        <w:pStyle w:val="a5"/>
        <w:numPr>
          <w:ilvl w:val="0"/>
          <w:numId w:val="13"/>
        </w:numPr>
      </w:pPr>
      <w:r>
        <w:t>удержание применяетс</w:t>
      </w:r>
      <w:r w:rsidR="00482E1E">
        <w:t>я при нарушении прав только кре</w:t>
      </w:r>
      <w:r>
        <w:t xml:space="preserve">дитора;    </w:t>
      </w:r>
    </w:p>
    <w:p w:rsidR="00482E1E" w:rsidRDefault="007E4398" w:rsidP="00482E1E">
      <w:pPr>
        <w:pStyle w:val="a5"/>
        <w:numPr>
          <w:ilvl w:val="0"/>
          <w:numId w:val="13"/>
        </w:numPr>
      </w:pPr>
      <w:r>
        <w:t>удержание применяется креди</w:t>
      </w:r>
      <w:r w:rsidR="00482E1E">
        <w:t xml:space="preserve">тором без обращения в суд;    </w:t>
      </w:r>
    </w:p>
    <w:p w:rsidR="00482E1E" w:rsidRDefault="007E4398" w:rsidP="00482E1E">
      <w:pPr>
        <w:pStyle w:val="a5"/>
        <w:numPr>
          <w:ilvl w:val="0"/>
          <w:numId w:val="13"/>
        </w:numPr>
      </w:pPr>
      <w:r>
        <w:t xml:space="preserve">взыскание удерживаемой вещи кредитор осуществляет путем продажи ее на публичных торгах (ст. 360, 349, 350 ГК).    </w:t>
      </w:r>
    </w:p>
    <w:p w:rsidR="00482E1E" w:rsidRPr="008167B5" w:rsidRDefault="008167B5" w:rsidP="00482E1E">
      <w:pPr>
        <w:pStyle w:val="2"/>
        <w:rPr>
          <w:color w:val="FFFFFF" w:themeColor="background1"/>
        </w:rPr>
      </w:pPr>
      <w:r w:rsidRPr="008167B5">
        <w:rPr>
          <w:color w:val="FFFFFF" w:themeColor="background1"/>
        </w:rPr>
        <w:t xml:space="preserve">         </w:t>
      </w:r>
      <w:r w:rsidR="00482E1E" w:rsidRPr="008167B5">
        <w:rPr>
          <w:color w:val="FFFFFF" w:themeColor="background1"/>
        </w:rPr>
        <w:t>ч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– </w:t>
      </w:r>
      <w:r w:rsidRPr="008167B5">
        <w:rPr>
          <w:color w:val="FFFFFF" w:themeColor="background1"/>
        </w:rPr>
        <w:t xml:space="preserve">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      </w:t>
      </w:r>
      <w:r w:rsidR="00482E1E" w:rsidRPr="008167B5">
        <w:rPr>
          <w:color w:val="FFFFFF" w:themeColor="background1"/>
        </w:rPr>
        <w:t xml:space="preserve"> </w:t>
      </w:r>
      <w:r w:rsidRPr="008167B5">
        <w:rPr>
          <w:color w:val="FFFFFF" w:themeColor="background1"/>
        </w:rPr>
        <w:t xml:space="preserve">                  </w:t>
      </w:r>
      <w:r w:rsidR="007E4398" w:rsidRPr="008167B5">
        <w:rPr>
          <w:color w:val="FFFFFF" w:themeColor="background1"/>
        </w:rPr>
        <w:t xml:space="preserve">  </w:t>
      </w:r>
    </w:p>
    <w:p w:rsidR="00482E1E" w:rsidRDefault="00482E1E" w:rsidP="00482E1E"/>
    <w:p w:rsidR="00A00CCB" w:rsidRDefault="00A00CCB" w:rsidP="00CF15CA"/>
    <w:sectPr w:rsidR="00A00CC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46B" w:rsidRDefault="0013146B" w:rsidP="007D433C">
      <w:pPr>
        <w:spacing w:line="240" w:lineRule="auto"/>
      </w:pPr>
      <w:r>
        <w:separator/>
      </w:r>
    </w:p>
  </w:endnote>
  <w:endnote w:type="continuationSeparator" w:id="0">
    <w:p w:rsidR="0013146B" w:rsidRDefault="0013146B" w:rsidP="007D43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1031451"/>
      <w:docPartObj>
        <w:docPartGallery w:val="Page Numbers (Bottom of Page)"/>
        <w:docPartUnique/>
      </w:docPartObj>
    </w:sdtPr>
    <w:sdtContent>
      <w:p w:rsidR="007D433C" w:rsidRDefault="007D433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7B5">
          <w:rPr>
            <w:noProof/>
          </w:rPr>
          <w:t>6</w:t>
        </w:r>
        <w:r>
          <w:fldChar w:fldCharType="end"/>
        </w:r>
      </w:p>
    </w:sdtContent>
  </w:sdt>
  <w:p w:rsidR="007D433C" w:rsidRDefault="007D43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46B" w:rsidRDefault="0013146B" w:rsidP="007D433C">
      <w:pPr>
        <w:spacing w:line="240" w:lineRule="auto"/>
      </w:pPr>
      <w:r>
        <w:separator/>
      </w:r>
    </w:p>
  </w:footnote>
  <w:footnote w:type="continuationSeparator" w:id="0">
    <w:p w:rsidR="0013146B" w:rsidRDefault="0013146B" w:rsidP="007D43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D3A41"/>
    <w:multiLevelType w:val="hybridMultilevel"/>
    <w:tmpl w:val="3266E3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E41AA0"/>
    <w:multiLevelType w:val="hybridMultilevel"/>
    <w:tmpl w:val="3228A8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9F0383"/>
    <w:multiLevelType w:val="hybridMultilevel"/>
    <w:tmpl w:val="2BCC7A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C962C6"/>
    <w:multiLevelType w:val="hybridMultilevel"/>
    <w:tmpl w:val="2AC66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B173C6"/>
    <w:multiLevelType w:val="hybridMultilevel"/>
    <w:tmpl w:val="D460D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21854FD"/>
    <w:multiLevelType w:val="hybridMultilevel"/>
    <w:tmpl w:val="73EC9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7374D9"/>
    <w:multiLevelType w:val="hybridMultilevel"/>
    <w:tmpl w:val="D236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D6D098B"/>
    <w:multiLevelType w:val="hybridMultilevel"/>
    <w:tmpl w:val="296C88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00E7380"/>
    <w:multiLevelType w:val="hybridMultilevel"/>
    <w:tmpl w:val="2AC2CB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4A74F9D"/>
    <w:multiLevelType w:val="hybridMultilevel"/>
    <w:tmpl w:val="19FA08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2C2716A"/>
    <w:multiLevelType w:val="hybridMultilevel"/>
    <w:tmpl w:val="87B6CF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2F6282C"/>
    <w:multiLevelType w:val="hybridMultilevel"/>
    <w:tmpl w:val="D280098C"/>
    <w:lvl w:ilvl="0" w:tplc="04190015">
      <w:start w:val="1"/>
      <w:numFmt w:val="upperLetter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 w15:restartNumberingAfterBreak="0">
    <w:nsid w:val="79D11869"/>
    <w:multiLevelType w:val="hybridMultilevel"/>
    <w:tmpl w:val="F0860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9"/>
  </w:num>
  <w:num w:numId="10">
    <w:abstractNumId w:val="0"/>
  </w:num>
  <w:num w:numId="11">
    <w:abstractNumId w:val="10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5CA"/>
    <w:rsid w:val="0013146B"/>
    <w:rsid w:val="00381B9A"/>
    <w:rsid w:val="0041534F"/>
    <w:rsid w:val="004363E1"/>
    <w:rsid w:val="00482E1E"/>
    <w:rsid w:val="006F546B"/>
    <w:rsid w:val="007D433C"/>
    <w:rsid w:val="007E4398"/>
    <w:rsid w:val="007F7FAA"/>
    <w:rsid w:val="008167B5"/>
    <w:rsid w:val="00A00CCB"/>
    <w:rsid w:val="00A63A71"/>
    <w:rsid w:val="00C97ED6"/>
    <w:rsid w:val="00CE5825"/>
    <w:rsid w:val="00CF15CA"/>
    <w:rsid w:val="00EB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DAC7A-5F67-44A5-A689-1B1042187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EB3788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3788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CE5825"/>
    <w:pPr>
      <w:spacing w:after="120"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E5825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CF15CA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CF15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F15CA"/>
    <w:rPr>
      <w:rFonts w:ascii="Arial" w:hAnsi="Arial"/>
      <w:i/>
      <w:iCs/>
      <w:color w:val="404040" w:themeColor="text1" w:themeTint="BF"/>
    </w:rPr>
  </w:style>
  <w:style w:type="paragraph" w:styleId="a6">
    <w:name w:val="header"/>
    <w:basedOn w:val="a"/>
    <w:link w:val="a7"/>
    <w:uiPriority w:val="99"/>
    <w:unhideWhenUsed/>
    <w:rsid w:val="007D433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433C"/>
    <w:rPr>
      <w:rFonts w:ascii="Arial" w:hAnsi="Arial"/>
    </w:rPr>
  </w:style>
  <w:style w:type="paragraph" w:styleId="a8">
    <w:name w:val="footer"/>
    <w:basedOn w:val="a"/>
    <w:link w:val="a9"/>
    <w:uiPriority w:val="99"/>
    <w:unhideWhenUsed/>
    <w:rsid w:val="007D433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433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3789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3</cp:revision>
  <dcterms:created xsi:type="dcterms:W3CDTF">2016-03-13T20:15:00Z</dcterms:created>
  <dcterms:modified xsi:type="dcterms:W3CDTF">2016-03-13T20:16:00Z</dcterms:modified>
</cp:coreProperties>
</file>